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6"/>
        <w:tblW w:w="8926" w:type="dxa"/>
        <w:tblLook w:val="04A0" w:firstRow="1" w:lastRow="0" w:firstColumn="1" w:lastColumn="0" w:noHBand="0" w:noVBand="1"/>
      </w:tblPr>
      <w:tblGrid>
        <w:gridCol w:w="8926"/>
      </w:tblGrid>
      <w:tr w:rsidR="00B8238C" w14:paraId="0148763A" w14:textId="77777777" w:rsidTr="007D1024">
        <w:trPr>
          <w:trHeight w:val="1152"/>
        </w:trPr>
        <w:tc>
          <w:tcPr>
            <w:tcW w:w="8926" w:type="dxa"/>
          </w:tcPr>
          <w:p w14:paraId="5EF1E76F" w14:textId="4C20AAC5" w:rsidR="00B8238C" w:rsidRDefault="005F1180" w:rsidP="00B8238C">
            <w:pPr>
              <w:pStyle w:val="1"/>
              <w:outlineLvl w:val="0"/>
            </w:pPr>
            <w:r>
              <w:rPr>
                <w:noProof/>
                <w:lang w:bidi="th-TH"/>
              </w:rPr>
              <mc:AlternateContent>
                <mc:Choice Requires="wps">
                  <w:drawing>
                    <wp:anchor distT="0" distB="0" distL="114300" distR="114300" simplePos="0" relativeHeight="251657215" behindDoc="0" locked="0" layoutInCell="1" allowOverlap="1" wp14:anchorId="0D006650" wp14:editId="6568DB17">
                      <wp:simplePos x="0" y="0"/>
                      <wp:positionH relativeFrom="column">
                        <wp:posOffset>893445</wp:posOffset>
                      </wp:positionH>
                      <wp:positionV relativeFrom="paragraph">
                        <wp:posOffset>43815</wp:posOffset>
                      </wp:positionV>
                      <wp:extent cx="3928745" cy="614680"/>
                      <wp:effectExtent l="0" t="0" r="14605" b="13970"/>
                      <wp:wrapNone/>
                      <wp:docPr id="2014958709" name="Text Box 2"/>
                      <wp:cNvGraphicFramePr/>
                      <a:graphic xmlns:a="http://schemas.openxmlformats.org/drawingml/2006/main">
                        <a:graphicData uri="http://schemas.microsoft.com/office/word/2010/wordprocessingShape">
                          <wps:wsp>
                            <wps:cNvSpPr txBox="1"/>
                            <wps:spPr>
                              <a:xfrm>
                                <a:off x="0" y="0"/>
                                <a:ext cx="3928745" cy="614680"/>
                              </a:xfrm>
                              <a:prstGeom prst="rect">
                                <a:avLst/>
                              </a:prstGeom>
                              <a:solidFill>
                                <a:schemeClr val="lt1"/>
                              </a:solidFill>
                              <a:ln w="6350">
                                <a:solidFill>
                                  <a:prstClr val="black"/>
                                </a:solidFill>
                              </a:ln>
                            </wps:spPr>
                            <wps:txbx>
                              <w:txbxContent>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5646"/>
                                  </w:tblGrid>
                                  <w:tr w:rsidR="00702091" w:rsidRPr="00B8238C" w14:paraId="60FDDFF1" w14:textId="77777777" w:rsidTr="00B8238C">
                                    <w:trPr>
                                      <w:trHeight w:val="741"/>
                                    </w:trPr>
                                    <w:tc>
                                      <w:tcPr>
                                        <w:tcW w:w="5646" w:type="dxa"/>
                                        <w:shd w:val="clear" w:color="auto" w:fill="D9D9D9" w:themeFill="background1" w:themeFillShade="D9"/>
                                      </w:tcPr>
                                      <w:p w14:paraId="08E11027" w14:textId="77777777" w:rsidR="00702091" w:rsidRPr="00B8238C" w:rsidRDefault="00702091" w:rsidP="00B8238C">
                                        <w:pPr>
                                          <w:spacing w:after="0" w:line="240" w:lineRule="auto"/>
                                          <w:jc w:val="center"/>
                                          <w:rPr>
                                            <w:b/>
                                            <w:bCs/>
                                          </w:rPr>
                                        </w:pPr>
                                        <w:r w:rsidRPr="00B8238C">
                                          <w:rPr>
                                            <w:b/>
                                            <w:bCs/>
                                          </w:rPr>
                                          <w:t>Multidisciplinary Journal of Science Technology Education and Management</w:t>
                                        </w:r>
                                      </w:p>
                                      <w:p w14:paraId="3D356948" w14:textId="67C68B20" w:rsidR="00702091" w:rsidRPr="00B8238C" w:rsidRDefault="00702091" w:rsidP="00B8238C">
                                        <w:pPr>
                                          <w:spacing w:after="0" w:line="240" w:lineRule="auto"/>
                                          <w:jc w:val="center"/>
                                          <w:rPr>
                                            <w:sz w:val="20"/>
                                            <w:szCs w:val="20"/>
                                          </w:rPr>
                                        </w:pPr>
                                        <w:r w:rsidRPr="00B8238C">
                                          <w:rPr>
                                            <w:sz w:val="20"/>
                                            <w:szCs w:val="20"/>
                                          </w:rPr>
                                          <w:t>Journal homepage</w:t>
                                        </w:r>
                                        <w:r w:rsidRPr="00B8238C">
                                          <w:rPr>
                                            <w:rFonts w:cs="Angsana New"/>
                                            <w:sz w:val="20"/>
                                            <w:szCs w:val="20"/>
                                            <w:cs/>
                                            <w:lang w:bidi="th-TH"/>
                                          </w:rPr>
                                          <w:t xml:space="preserve">: </w:t>
                                        </w:r>
                                        <w:r w:rsidRPr="00B8238C">
                                          <w:rPr>
                                            <w:sz w:val="20"/>
                                            <w:szCs w:val="20"/>
                                          </w:rPr>
                                          <w:t>http</w:t>
                                        </w:r>
                                        <w:r w:rsidRPr="00B8238C">
                                          <w:rPr>
                                            <w:rFonts w:cs="Angsana New"/>
                                            <w:sz w:val="20"/>
                                            <w:szCs w:val="20"/>
                                            <w:cs/>
                                            <w:lang w:bidi="th-TH"/>
                                          </w:rPr>
                                          <w:t>://</w:t>
                                        </w:r>
                                        <w:r w:rsidRPr="00B8238C">
                                          <w:rPr>
                                            <w:sz w:val="20"/>
                                            <w:szCs w:val="20"/>
                                          </w:rPr>
                                          <w:t>www</w:t>
                                        </w:r>
                                        <w:r w:rsidRPr="00B8238C">
                                          <w:rPr>
                                            <w:rFonts w:cs="Angsana New"/>
                                            <w:sz w:val="20"/>
                                            <w:szCs w:val="20"/>
                                            <w:cs/>
                                            <w:lang w:bidi="th-TH"/>
                                          </w:rPr>
                                          <w:t>.</w:t>
                                        </w:r>
                                        <w:r w:rsidRPr="00B8238C">
                                          <w:rPr>
                                            <w:sz w:val="20"/>
                                            <w:szCs w:val="20"/>
                                          </w:rPr>
                                          <w:t>mjstem</w:t>
                                        </w:r>
                                        <w:r w:rsidRPr="00B8238C">
                                          <w:rPr>
                                            <w:rFonts w:cs="Angsana New"/>
                                            <w:sz w:val="20"/>
                                            <w:szCs w:val="20"/>
                                            <w:cs/>
                                            <w:lang w:bidi="th-TH"/>
                                          </w:rPr>
                                          <w:t>.</w:t>
                                        </w:r>
                                        <w:r>
                                          <w:rPr>
                                            <w:sz w:val="20"/>
                                            <w:szCs w:val="20"/>
                                          </w:rPr>
                                          <w:t>org</w:t>
                                        </w:r>
                                      </w:p>
                                      <w:p w14:paraId="4514C313" w14:textId="77777777" w:rsidR="00702091" w:rsidRPr="00B8238C" w:rsidRDefault="00702091" w:rsidP="00B8238C">
                                        <w:pPr>
                                          <w:rPr>
                                            <w:sz w:val="20"/>
                                            <w:szCs w:val="20"/>
                                          </w:rPr>
                                        </w:pPr>
                                      </w:p>
                                      <w:p w14:paraId="7136DE5F" w14:textId="77777777" w:rsidR="00702091" w:rsidRPr="00B8238C" w:rsidRDefault="00702091" w:rsidP="00B8238C">
                                        <w:pPr>
                                          <w:spacing w:after="0" w:line="240" w:lineRule="auto"/>
                                          <w:jc w:val="center"/>
                                          <w:rPr>
                                            <w:color w:val="BFBFBF" w:themeColor="background1" w:themeShade="BF"/>
                                          </w:rPr>
                                        </w:pPr>
                                      </w:p>
                                    </w:tc>
                                  </w:tr>
                                </w:tbl>
                                <w:p w14:paraId="1B0AA6FB" w14:textId="77777777" w:rsidR="00702091" w:rsidRDefault="00702091" w:rsidP="00B8238C">
                                  <w:pPr>
                                    <w:spacing w:after="0" w:line="240" w:lineRule="auto"/>
                                    <w:jc w:val="center"/>
                                  </w:pPr>
                                </w:p>
                                <w:p w14:paraId="78AC5E3F" w14:textId="77777777" w:rsidR="00702091" w:rsidRDefault="00702091" w:rsidP="00B8238C">
                                  <w:pPr>
                                    <w:spacing w:after="0" w:line="240" w:lineRule="au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006650" id="_x0000_t202" coordsize="21600,21600" o:spt="202" path="m,l,21600r21600,l21600,xe">
                      <v:stroke joinstyle="miter"/>
                      <v:path gradientshapeok="t" o:connecttype="rect"/>
                    </v:shapetype>
                    <v:shape id="Text Box 2" o:spid="_x0000_s1026" type="#_x0000_t202" style="position:absolute;left:0;text-align:left;margin-left:70.35pt;margin-top:3.45pt;width:309.35pt;height:48.4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" fillcolor="white [3201]" strokeweight=".5pt">
                      <v:textbox>
                        <w:txbxContent>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5646"/>
                            </w:tblGrid>
                            <w:tr w:rsidR="00702091" w:rsidRPr="00B8238C" w14:paraId="60FDDFF1" w14:textId="77777777" w:rsidTr="00B8238C">
                              <w:trPr>
                                <w:trHeight w:val="741"/>
                              </w:trPr>
                              <w:tc>
                                <w:tcPr>
                                  <w:tcW w:w="5646" w:type="dxa"/>
                                  <w:shd w:val="clear" w:color="auto" w:fill="D9D9D9" w:themeFill="background1" w:themeFillShade="D9"/>
                                </w:tcPr>
                                <w:p w14:paraId="08E11027" w14:textId="77777777" w:rsidR="00702091" w:rsidRPr="00B8238C" w:rsidRDefault="00702091" w:rsidP="00B8238C">
                                  <w:pPr>
                                    <w:spacing w:after="0" w:line="240" w:lineRule="auto"/>
                                    <w:jc w:val="center"/>
                                    <w:rPr>
                                      <w:b/>
                                      <w:bCs/>
                                    </w:rPr>
                                  </w:pPr>
                                  <w:r w:rsidRPr="00B8238C">
                                    <w:rPr>
                                      <w:b/>
                                      <w:bCs/>
                                    </w:rPr>
                                    <w:t>Multidisciplinary Journal of Science Technology Education and Management</w:t>
                                  </w:r>
                                </w:p>
                                <w:p w14:paraId="3D356948" w14:textId="67C68B20" w:rsidR="00702091" w:rsidRPr="00B8238C" w:rsidRDefault="00702091" w:rsidP="00B8238C">
                                  <w:pPr>
                                    <w:spacing w:after="0" w:line="240" w:lineRule="auto"/>
                                    <w:jc w:val="center"/>
                                    <w:rPr>
                                      <w:sz w:val="20"/>
                                      <w:szCs w:val="20"/>
                                    </w:rPr>
                                  </w:pPr>
                                  <w:r w:rsidRPr="00B8238C">
                                    <w:rPr>
                                      <w:sz w:val="20"/>
                                      <w:szCs w:val="20"/>
                                    </w:rPr>
                                    <w:t>Journal homepage</w:t>
                                  </w:r>
                                  <w:r w:rsidRPr="00B8238C">
                                    <w:rPr>
                                      <w:rFonts w:cs="Angsana New"/>
                                      <w:sz w:val="20"/>
                                      <w:szCs w:val="20"/>
                                      <w:cs/>
                                      <w:lang w:bidi="th-TH"/>
                                    </w:rPr>
                                    <w:t xml:space="preserve">: </w:t>
                                  </w:r>
                                  <w:r w:rsidRPr="00B8238C">
                                    <w:rPr>
                                      <w:sz w:val="20"/>
                                      <w:szCs w:val="20"/>
                                    </w:rPr>
                                    <w:t>http</w:t>
                                  </w:r>
                                  <w:r w:rsidRPr="00B8238C">
                                    <w:rPr>
                                      <w:rFonts w:cs="Angsana New"/>
                                      <w:sz w:val="20"/>
                                      <w:szCs w:val="20"/>
                                      <w:cs/>
                                      <w:lang w:bidi="th-TH"/>
                                    </w:rPr>
                                    <w:t>://</w:t>
                                  </w:r>
                                  <w:r w:rsidRPr="00B8238C">
                                    <w:rPr>
                                      <w:sz w:val="20"/>
                                      <w:szCs w:val="20"/>
                                    </w:rPr>
                                    <w:t>www</w:t>
                                  </w:r>
                                  <w:r w:rsidRPr="00B8238C">
                                    <w:rPr>
                                      <w:rFonts w:cs="Angsana New"/>
                                      <w:sz w:val="20"/>
                                      <w:szCs w:val="20"/>
                                      <w:cs/>
                                      <w:lang w:bidi="th-TH"/>
                                    </w:rPr>
                                    <w:t>.</w:t>
                                  </w:r>
                                  <w:r w:rsidRPr="00B8238C">
                                    <w:rPr>
                                      <w:sz w:val="20"/>
                                      <w:szCs w:val="20"/>
                                    </w:rPr>
                                    <w:t>mjstem</w:t>
                                  </w:r>
                                  <w:r w:rsidRPr="00B8238C">
                                    <w:rPr>
                                      <w:rFonts w:cs="Angsana New"/>
                                      <w:sz w:val="20"/>
                                      <w:szCs w:val="20"/>
                                      <w:cs/>
                                      <w:lang w:bidi="th-TH"/>
                                    </w:rPr>
                                    <w:t>.</w:t>
                                  </w:r>
                                  <w:r>
                                    <w:rPr>
                                      <w:sz w:val="20"/>
                                      <w:szCs w:val="20"/>
                                    </w:rPr>
                                    <w:t>org</w:t>
                                  </w:r>
                                </w:p>
                                <w:p w14:paraId="4514C313" w14:textId="77777777" w:rsidR="00702091" w:rsidRPr="00B8238C" w:rsidRDefault="00702091" w:rsidP="00B8238C">
                                  <w:pPr>
                                    <w:rPr>
                                      <w:sz w:val="20"/>
                                      <w:szCs w:val="20"/>
                                    </w:rPr>
                                  </w:pPr>
                                </w:p>
                                <w:p w14:paraId="7136DE5F" w14:textId="77777777" w:rsidR="00702091" w:rsidRPr="00B8238C" w:rsidRDefault="00702091" w:rsidP="00B8238C">
                                  <w:pPr>
                                    <w:spacing w:after="0" w:line="240" w:lineRule="auto"/>
                                    <w:jc w:val="center"/>
                                    <w:rPr>
                                      <w:color w:val="BFBFBF" w:themeColor="background1" w:themeShade="BF"/>
                                    </w:rPr>
                                  </w:pPr>
                                </w:p>
                              </w:tc>
                            </w:tr>
                          </w:tbl>
                          <w:p w14:paraId="1B0AA6FB" w14:textId="77777777" w:rsidR="00702091" w:rsidRDefault="00702091" w:rsidP="00B8238C">
                            <w:pPr>
                              <w:spacing w:after="0" w:line="240" w:lineRule="auto"/>
                              <w:jc w:val="center"/>
                            </w:pPr>
                          </w:p>
                          <w:p w14:paraId="78AC5E3F" w14:textId="77777777" w:rsidR="00702091" w:rsidRDefault="00702091" w:rsidP="00B8238C">
                            <w:pPr>
                              <w:spacing w:after="0" w:line="240" w:lineRule="auto"/>
                              <w:jc w:val="center"/>
                            </w:pPr>
                          </w:p>
                        </w:txbxContent>
                      </v:textbox>
                    </v:shape>
                  </w:pict>
                </mc:Fallback>
              </mc:AlternateContent>
            </w:r>
            <w:r w:rsidR="00C507A9">
              <w:rPr>
                <w:noProof/>
                <w:sz w:val="22"/>
                <w:szCs w:val="22"/>
                <w:lang w:bidi="th-TH"/>
              </w:rPr>
              <w:drawing>
                <wp:anchor distT="0" distB="0" distL="114300" distR="114300" simplePos="0" relativeHeight="251659264" behindDoc="0" locked="0" layoutInCell="1" allowOverlap="1" wp14:anchorId="2FC3A0B1" wp14:editId="54DA7F4C">
                  <wp:simplePos x="0" y="0"/>
                  <wp:positionH relativeFrom="column">
                    <wp:posOffset>4957445</wp:posOffset>
                  </wp:positionH>
                  <wp:positionV relativeFrom="paragraph">
                    <wp:posOffset>82550</wp:posOffset>
                  </wp:positionV>
                  <wp:extent cx="457200" cy="503555"/>
                  <wp:effectExtent l="0" t="0" r="0" b="0"/>
                  <wp:wrapSquare wrapText="bothSides"/>
                  <wp:docPr id="9561968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196895" name="Picture 956196895"/>
                          <pic:cNvPicPr/>
                        </pic:nvPicPr>
                        <pic:blipFill>
                          <a:blip r:embed="rId8" cstate="hqprint">
                            <a:extLst>
                              <a:ext uri="{28A0092B-C50C-407E-A947-70E740481C1C}">
                                <a14:useLocalDpi xmlns:a14="http://schemas.microsoft.com/office/drawing/2010/main" val="0"/>
                              </a:ext>
                            </a:extLst>
                          </a:blip>
                          <a:stretch>
                            <a:fillRect/>
                          </a:stretch>
                        </pic:blipFill>
                        <pic:spPr>
                          <a:xfrm>
                            <a:off x="0" y="0"/>
                            <a:ext cx="457200" cy="503555"/>
                          </a:xfrm>
                          <a:prstGeom prst="rect">
                            <a:avLst/>
                          </a:prstGeom>
                        </pic:spPr>
                      </pic:pic>
                    </a:graphicData>
                  </a:graphic>
                  <wp14:sizeRelH relativeFrom="page">
                    <wp14:pctWidth>0</wp14:pctWidth>
                  </wp14:sizeRelH>
                  <wp14:sizeRelV relativeFrom="page">
                    <wp14:pctHeight>0</wp14:pctHeight>
                  </wp14:sizeRelV>
                </wp:anchor>
              </w:drawing>
            </w:r>
            <w:r w:rsidR="00C507A9">
              <w:rPr>
                <w:rFonts w:cs="Angsana New"/>
                <w:cs/>
                <w:lang w:bidi="th-TH"/>
              </w:rPr>
              <w:t xml:space="preserve">                                                                         </w:t>
            </w:r>
            <w:r w:rsidR="00B8238C">
              <w:rPr>
                <w:noProof/>
                <w:lang w:bidi="th-TH"/>
              </w:rPr>
              <w:drawing>
                <wp:anchor distT="0" distB="0" distL="114300" distR="114300" simplePos="0" relativeHeight="251658240" behindDoc="1" locked="0" layoutInCell="1" allowOverlap="1" wp14:anchorId="3522F7E2" wp14:editId="3C870913">
                  <wp:simplePos x="0" y="0"/>
                  <wp:positionH relativeFrom="column">
                    <wp:posOffset>-64782</wp:posOffset>
                  </wp:positionH>
                  <wp:positionV relativeFrom="paragraph">
                    <wp:posOffset>2540</wp:posOffset>
                  </wp:positionV>
                  <wp:extent cx="806450" cy="696835"/>
                  <wp:effectExtent l="0" t="0" r="0" b="8255"/>
                  <wp:wrapTight wrapText="bothSides">
                    <wp:wrapPolygon edited="0">
                      <wp:start x="0" y="0"/>
                      <wp:lineTo x="0" y="21265"/>
                      <wp:lineTo x="20920" y="21265"/>
                      <wp:lineTo x="20920" y="0"/>
                      <wp:lineTo x="0" y="0"/>
                    </wp:wrapPolygon>
                  </wp:wrapTight>
                  <wp:docPr id="69395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450" cy="6968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33F5F2F" w14:textId="7297AF21" w:rsidR="00A016B2" w:rsidRPr="001D5A33" w:rsidRDefault="00797C2B" w:rsidP="001D5A33">
      <w:pPr>
        <w:pStyle w:val="1"/>
      </w:pPr>
      <w:r w:rsidRPr="00797C2B">
        <w:t>Comparative Evaluation of Anthocyanin and Betalain</w:t>
      </w:r>
      <w:r w:rsidRPr="00797C2B">
        <w:rPr>
          <w:rFonts w:cs="Angsana New"/>
          <w:cs/>
          <w:lang w:bidi="th-TH"/>
        </w:rPr>
        <w:t>-</w:t>
      </w:r>
      <w:r w:rsidRPr="00797C2B">
        <w:t>Rich Plant Extracts as Eco</w:t>
      </w:r>
      <w:r w:rsidRPr="00797C2B">
        <w:rPr>
          <w:rFonts w:cs="Angsana New"/>
          <w:cs/>
          <w:lang w:bidi="th-TH"/>
        </w:rPr>
        <w:t>-</w:t>
      </w:r>
      <w:r w:rsidRPr="00797C2B">
        <w:t>Friendly Alternative Stains for Mitotic Chromosome Analysis</w:t>
      </w:r>
    </w:p>
    <w:p w14:paraId="413363CB" w14:textId="21CF875A" w:rsidR="001D5A33" w:rsidRPr="00A27661" w:rsidRDefault="00797C2B" w:rsidP="001D5A33">
      <w:pPr>
        <w:jc w:val="left"/>
        <w:rPr>
          <w:rFonts w:hint="cs"/>
          <w:color w:val="0000FF"/>
          <w:sz w:val="22"/>
          <w:szCs w:val="22"/>
        </w:rPr>
      </w:pPr>
      <w:r w:rsidRPr="00797C2B">
        <w:rPr>
          <w:color w:val="0000FF"/>
          <w:sz w:val="22"/>
          <w:szCs w:val="22"/>
        </w:rPr>
        <w:t>Kittiphat Kaewchimplee</w:t>
      </w:r>
      <w:r w:rsidR="001D5A33" w:rsidRPr="00236338">
        <w:rPr>
          <w:color w:val="0000FF"/>
          <w:sz w:val="22"/>
          <w:szCs w:val="22"/>
          <w:vertAlign w:val="superscript"/>
        </w:rPr>
        <w:t>a,</w:t>
      </w:r>
      <w:r w:rsidRPr="00797C2B">
        <w:rPr>
          <w:rFonts w:cs="Angsana New"/>
          <w:color w:val="0000FF"/>
          <w:sz w:val="22"/>
          <w:szCs w:val="22"/>
          <w:vertAlign w:val="superscript"/>
          <w:cs/>
          <w:lang w:bidi="th-TH"/>
        </w:rPr>
        <w:t xml:space="preserve"> </w:t>
      </w:r>
      <w:r w:rsidRPr="00236338">
        <w:rPr>
          <w:rFonts w:cs="Angsana New"/>
          <w:color w:val="0000FF"/>
          <w:sz w:val="22"/>
          <w:szCs w:val="22"/>
          <w:vertAlign w:val="superscript"/>
          <w:cs/>
          <w:lang w:bidi="th-TH"/>
        </w:rPr>
        <w:t>*</w:t>
      </w:r>
      <w:r w:rsidR="001D5A33" w:rsidRPr="00236338">
        <w:rPr>
          <w:color w:val="0000FF"/>
          <w:sz w:val="22"/>
          <w:szCs w:val="22"/>
        </w:rPr>
        <w:t xml:space="preserve">, </w:t>
      </w:r>
      <w:r w:rsidRPr="00797C2B">
        <w:rPr>
          <w:color w:val="0000FF"/>
          <w:sz w:val="22"/>
          <w:szCs w:val="22"/>
        </w:rPr>
        <w:t>Thassatorn Chamnongchit</w:t>
      </w:r>
      <w:r>
        <w:rPr>
          <w:color w:val="0000FF"/>
          <w:sz w:val="22"/>
          <w:szCs w:val="22"/>
          <w:vertAlign w:val="superscript"/>
        </w:rPr>
        <w:t>b</w:t>
      </w:r>
      <w:r w:rsidR="001D5A33" w:rsidRPr="00236338">
        <w:rPr>
          <w:color w:val="0000FF"/>
          <w:sz w:val="22"/>
          <w:szCs w:val="22"/>
        </w:rPr>
        <w:t xml:space="preserve">, </w:t>
      </w:r>
      <w:r w:rsidRPr="00797C2B">
        <w:rPr>
          <w:color w:val="0000FF"/>
          <w:sz w:val="22"/>
          <w:szCs w:val="22"/>
        </w:rPr>
        <w:t>Thanatcha Sutthangkun</w:t>
      </w:r>
      <w:r>
        <w:rPr>
          <w:color w:val="0000FF"/>
          <w:sz w:val="22"/>
          <w:szCs w:val="22"/>
          <w:vertAlign w:val="superscript"/>
        </w:rPr>
        <w:t>c</w:t>
      </w:r>
      <w:r w:rsidR="001D5A33" w:rsidRPr="00236338">
        <w:rPr>
          <w:color w:val="0000FF"/>
          <w:sz w:val="22"/>
          <w:szCs w:val="22"/>
        </w:rPr>
        <w:t xml:space="preserve">, </w:t>
      </w:r>
      <w:r w:rsidRPr="00797C2B">
        <w:rPr>
          <w:color w:val="0000FF"/>
          <w:sz w:val="22"/>
          <w:szCs w:val="22"/>
        </w:rPr>
        <w:t>Boonchat Mekkaeo</w:t>
      </w:r>
      <w:r>
        <w:rPr>
          <w:color w:val="0000FF"/>
          <w:sz w:val="22"/>
          <w:szCs w:val="22"/>
          <w:vertAlign w:val="superscript"/>
        </w:rPr>
        <w:t>d</w:t>
      </w:r>
    </w:p>
    <w:p w14:paraId="6B8834CA" w14:textId="675B988C" w:rsidR="001D5A33" w:rsidRPr="007633F3" w:rsidRDefault="001D5A33" w:rsidP="007633F3">
      <w:pPr>
        <w:spacing w:after="0"/>
        <w:rPr>
          <w:sz w:val="22"/>
          <w:szCs w:val="22"/>
        </w:rPr>
      </w:pPr>
      <w:r w:rsidRPr="007633F3">
        <w:rPr>
          <w:sz w:val="22"/>
          <w:szCs w:val="22"/>
          <w:vertAlign w:val="superscript"/>
        </w:rPr>
        <w:t>a</w:t>
      </w:r>
      <w:r w:rsidR="00797C2B" w:rsidRPr="00797C2B">
        <w:rPr>
          <w:sz w:val="22"/>
          <w:szCs w:val="22"/>
        </w:rPr>
        <w:t>Petcharik Demonstration School</w:t>
      </w:r>
      <w:r w:rsidRPr="007633F3">
        <w:rPr>
          <w:sz w:val="22"/>
          <w:szCs w:val="22"/>
        </w:rPr>
        <w:t xml:space="preserve">, </w:t>
      </w:r>
      <w:r w:rsidR="00797C2B">
        <w:rPr>
          <w:rFonts w:cs="Angsana New"/>
          <w:sz w:val="22"/>
          <w:szCs w:val="28"/>
          <w:lang w:bidi="th-TH"/>
        </w:rPr>
        <w:t>Nakhon Si Thamarat</w:t>
      </w:r>
      <w:r w:rsidRPr="007633F3">
        <w:rPr>
          <w:sz w:val="22"/>
          <w:szCs w:val="22"/>
        </w:rPr>
        <w:t xml:space="preserve">, </w:t>
      </w:r>
      <w:r w:rsidR="00797C2B" w:rsidRPr="00797C2B">
        <w:rPr>
          <w:sz w:val="22"/>
          <w:szCs w:val="22"/>
        </w:rPr>
        <w:t>Thailand</w:t>
      </w:r>
      <w:r w:rsidR="00B03DCE">
        <w:rPr>
          <w:sz w:val="22"/>
          <w:szCs w:val="22"/>
        </w:rPr>
        <w:t>;</w:t>
      </w:r>
    </w:p>
    <w:p w14:paraId="635E259D" w14:textId="4286D1AE" w:rsidR="007633F3" w:rsidRDefault="007633F3" w:rsidP="007633F3">
      <w:pPr>
        <w:spacing w:after="0"/>
        <w:rPr>
          <w:sz w:val="22"/>
          <w:szCs w:val="22"/>
        </w:rPr>
      </w:pPr>
      <w:r w:rsidRPr="007633F3">
        <w:rPr>
          <w:sz w:val="22"/>
          <w:szCs w:val="22"/>
          <w:vertAlign w:val="superscript"/>
        </w:rPr>
        <w:t>b</w:t>
      </w:r>
      <w:r w:rsidR="00797C2B" w:rsidRPr="00797C2B">
        <w:rPr>
          <w:sz w:val="22"/>
          <w:szCs w:val="22"/>
        </w:rPr>
        <w:t>Petcharik Demonstration School</w:t>
      </w:r>
      <w:r w:rsidRPr="007633F3">
        <w:rPr>
          <w:sz w:val="22"/>
          <w:szCs w:val="22"/>
        </w:rPr>
        <w:t xml:space="preserve">, </w:t>
      </w:r>
      <w:r w:rsidR="00797C2B" w:rsidRPr="00797C2B">
        <w:rPr>
          <w:sz w:val="22"/>
          <w:szCs w:val="22"/>
        </w:rPr>
        <w:t>Nakhon Si Thamarat</w:t>
      </w:r>
      <w:r w:rsidRPr="007633F3">
        <w:rPr>
          <w:sz w:val="22"/>
          <w:szCs w:val="22"/>
        </w:rPr>
        <w:t xml:space="preserve">, </w:t>
      </w:r>
      <w:r w:rsidR="00797C2B" w:rsidRPr="00797C2B">
        <w:rPr>
          <w:sz w:val="22"/>
          <w:szCs w:val="22"/>
        </w:rPr>
        <w:t>Thailand</w:t>
      </w:r>
      <w:r w:rsidR="00B03DCE">
        <w:rPr>
          <w:sz w:val="22"/>
          <w:szCs w:val="22"/>
        </w:rPr>
        <w:t>;</w:t>
      </w:r>
    </w:p>
    <w:p w14:paraId="4926D567" w14:textId="0A8243CE" w:rsidR="00797C2B" w:rsidRPr="007633F3" w:rsidRDefault="00797C2B" w:rsidP="007633F3">
      <w:pPr>
        <w:spacing w:after="0"/>
        <w:rPr>
          <w:sz w:val="22"/>
          <w:szCs w:val="22"/>
        </w:rPr>
      </w:pPr>
      <w:r>
        <w:rPr>
          <w:sz w:val="22"/>
          <w:szCs w:val="22"/>
          <w:vertAlign w:val="superscript"/>
        </w:rPr>
        <w:t>c</w:t>
      </w:r>
      <w:r w:rsidRPr="00797C2B">
        <w:rPr>
          <w:sz w:val="22"/>
          <w:szCs w:val="22"/>
        </w:rPr>
        <w:t>Petcharik Demonstration School</w:t>
      </w:r>
      <w:r w:rsidRPr="007633F3">
        <w:rPr>
          <w:sz w:val="22"/>
          <w:szCs w:val="22"/>
        </w:rPr>
        <w:t xml:space="preserve">, </w:t>
      </w:r>
      <w:r w:rsidRPr="00797C2B">
        <w:rPr>
          <w:sz w:val="22"/>
          <w:szCs w:val="22"/>
        </w:rPr>
        <w:t>Nakhon Si Thamarat</w:t>
      </w:r>
      <w:r w:rsidRPr="007633F3">
        <w:rPr>
          <w:sz w:val="22"/>
          <w:szCs w:val="22"/>
        </w:rPr>
        <w:t xml:space="preserve">, </w:t>
      </w:r>
      <w:r w:rsidRPr="00797C2B">
        <w:rPr>
          <w:sz w:val="22"/>
          <w:szCs w:val="22"/>
        </w:rPr>
        <w:t>Thailand</w:t>
      </w:r>
      <w:r>
        <w:rPr>
          <w:sz w:val="22"/>
          <w:szCs w:val="22"/>
        </w:rPr>
        <w:t>;</w:t>
      </w:r>
    </w:p>
    <w:p w14:paraId="2DD5D82B" w14:textId="5A736C23" w:rsidR="007633F3" w:rsidRPr="007633F3" w:rsidRDefault="00797C2B" w:rsidP="007633F3">
      <w:pPr>
        <w:rPr>
          <w:sz w:val="22"/>
          <w:szCs w:val="22"/>
        </w:rPr>
      </w:pPr>
      <w:r>
        <w:rPr>
          <w:sz w:val="22"/>
          <w:szCs w:val="22"/>
          <w:vertAlign w:val="superscript"/>
        </w:rPr>
        <w:t>d</w:t>
      </w:r>
      <w:r w:rsidRPr="00797C2B">
        <w:rPr>
          <w:sz w:val="22"/>
          <w:szCs w:val="22"/>
        </w:rPr>
        <w:t>Petcharik Demonstration School</w:t>
      </w:r>
      <w:r w:rsidR="007633F3" w:rsidRPr="007633F3">
        <w:rPr>
          <w:sz w:val="22"/>
          <w:szCs w:val="22"/>
        </w:rPr>
        <w:t xml:space="preserve">, </w:t>
      </w:r>
      <w:r w:rsidRPr="00797C2B">
        <w:rPr>
          <w:sz w:val="22"/>
          <w:szCs w:val="22"/>
        </w:rPr>
        <w:t>Nakhon Si Thamarat</w:t>
      </w:r>
      <w:r w:rsidR="007633F3" w:rsidRPr="007633F3">
        <w:rPr>
          <w:sz w:val="22"/>
          <w:szCs w:val="22"/>
        </w:rPr>
        <w:t xml:space="preserve">, </w:t>
      </w:r>
      <w:r w:rsidRPr="00797C2B">
        <w:rPr>
          <w:sz w:val="22"/>
          <w:szCs w:val="22"/>
        </w:rPr>
        <w:t>Thailand</w:t>
      </w:r>
      <w:r w:rsidR="00BD7E39">
        <w:rPr>
          <w:rFonts w:cs="Angsana New"/>
          <w:sz w:val="22"/>
          <w:szCs w:val="22"/>
          <w:cs/>
          <w:lang w:bidi="th-TH"/>
        </w:rPr>
        <w:t>.</w:t>
      </w:r>
    </w:p>
    <w:p w14:paraId="53E37490" w14:textId="1BF21955" w:rsidR="007633F3" w:rsidRDefault="007633F3" w:rsidP="007633F3">
      <w:pPr>
        <w:spacing w:after="0"/>
        <w:rPr>
          <w:sz w:val="22"/>
          <w:szCs w:val="22"/>
        </w:rPr>
      </w:pPr>
      <w:r w:rsidRPr="007633F3">
        <w:rPr>
          <w:rFonts w:cs="Angsana New"/>
          <w:sz w:val="22"/>
          <w:szCs w:val="22"/>
          <w:vertAlign w:val="superscript"/>
          <w:cs/>
          <w:lang w:bidi="th-TH"/>
        </w:rPr>
        <w:t>*</w:t>
      </w:r>
      <w:r w:rsidRPr="007633F3">
        <w:rPr>
          <w:sz w:val="22"/>
          <w:szCs w:val="22"/>
        </w:rPr>
        <w:t>Correspondence</w:t>
      </w:r>
      <w:r w:rsidRPr="007633F3">
        <w:rPr>
          <w:rFonts w:cs="Angsana New"/>
          <w:sz w:val="22"/>
          <w:szCs w:val="22"/>
          <w:cs/>
          <w:lang w:bidi="th-TH"/>
        </w:rPr>
        <w:t xml:space="preserve">: </w:t>
      </w:r>
      <w:r w:rsidR="00797C2B" w:rsidRPr="00797C2B">
        <w:rPr>
          <w:color w:val="0000FF"/>
          <w:sz w:val="22"/>
          <w:szCs w:val="22"/>
        </w:rPr>
        <w:t>Kittiphat Kaewchimplee</w:t>
      </w:r>
      <w:r w:rsidRPr="00236338">
        <w:rPr>
          <w:rFonts w:cs="Angsana New"/>
          <w:color w:val="0000FF"/>
          <w:sz w:val="22"/>
          <w:szCs w:val="22"/>
          <w:vertAlign w:val="superscript"/>
          <w:cs/>
          <w:lang w:bidi="th-TH"/>
        </w:rPr>
        <w:t xml:space="preserve"> </w:t>
      </w:r>
      <w:r w:rsidRPr="00236338">
        <w:rPr>
          <w:rFonts w:cs="Angsana New"/>
          <w:color w:val="0000FF"/>
          <w:sz w:val="22"/>
          <w:szCs w:val="22"/>
          <w:cs/>
          <w:lang w:bidi="th-TH"/>
        </w:rPr>
        <w:t>(</w:t>
      </w:r>
      <w:r w:rsidR="00797C2B" w:rsidRPr="00797C2B">
        <w:rPr>
          <w:color w:val="0000FF"/>
          <w:sz w:val="22"/>
          <w:szCs w:val="22"/>
        </w:rPr>
        <w:t>sujitraporn</w:t>
      </w:r>
      <w:r w:rsidR="00797C2B" w:rsidRPr="00797C2B">
        <w:rPr>
          <w:rFonts w:cs="Angsana New"/>
          <w:color w:val="0000FF"/>
          <w:sz w:val="22"/>
          <w:szCs w:val="22"/>
          <w:cs/>
          <w:lang w:bidi="th-TH"/>
        </w:rPr>
        <w:t>.</w:t>
      </w:r>
      <w:r w:rsidR="00797C2B" w:rsidRPr="00797C2B">
        <w:rPr>
          <w:color w:val="0000FF"/>
          <w:sz w:val="22"/>
          <w:szCs w:val="22"/>
        </w:rPr>
        <w:t>25@gmail</w:t>
      </w:r>
      <w:r w:rsidR="00797C2B" w:rsidRPr="00797C2B">
        <w:rPr>
          <w:rFonts w:cs="Angsana New"/>
          <w:color w:val="0000FF"/>
          <w:sz w:val="22"/>
          <w:szCs w:val="22"/>
          <w:cs/>
          <w:lang w:bidi="th-TH"/>
        </w:rPr>
        <w:t>.</w:t>
      </w:r>
      <w:r w:rsidR="00797C2B" w:rsidRPr="00797C2B">
        <w:rPr>
          <w:color w:val="0000FF"/>
          <w:sz w:val="22"/>
          <w:szCs w:val="22"/>
        </w:rPr>
        <w:t>com</w:t>
      </w:r>
      <w:r w:rsidRPr="00236338">
        <w:rPr>
          <w:rFonts w:cs="Angsana New"/>
          <w:color w:val="0000FF"/>
          <w:sz w:val="22"/>
          <w:szCs w:val="22"/>
          <w:cs/>
          <w:lang w:bidi="th-TH"/>
        </w:rPr>
        <w:t>)</w:t>
      </w:r>
      <w:r>
        <w:rPr>
          <w:rFonts w:cs="Angsana New"/>
          <w:sz w:val="22"/>
          <w:szCs w:val="22"/>
          <w:cs/>
          <w:lang w:bidi="th-TH"/>
        </w:rPr>
        <w:t>.</w:t>
      </w:r>
    </w:p>
    <w:p w14:paraId="6C1F5170" w14:textId="3379CD8C" w:rsidR="007633F3" w:rsidRDefault="007633F3" w:rsidP="00193933">
      <w:pPr>
        <w:rPr>
          <w:sz w:val="22"/>
          <w:szCs w:val="22"/>
        </w:rPr>
      </w:pPr>
    </w:p>
    <w:p w14:paraId="08841F6A" w14:textId="0367061C" w:rsidR="007633F3" w:rsidRDefault="00193933" w:rsidP="000D3D3D">
      <w:pPr>
        <w:pStyle w:val="2"/>
        <w:numPr>
          <w:ilvl w:val="0"/>
          <w:numId w:val="0"/>
        </w:numPr>
      </w:pPr>
      <w:r w:rsidRPr="00C53357">
        <w:t>Abstract</w:t>
      </w:r>
    </w:p>
    <w:p w14:paraId="22621C0B" w14:textId="68AB26CD" w:rsidR="005812CC" w:rsidRPr="005812CC" w:rsidRDefault="005812CC" w:rsidP="005812CC">
      <w:r w:rsidRPr="005812CC">
        <w:t>Natural dyes have attracted increasing attention as environmentally friendly alternatives to synthetic chromosome stains because of their low toxicity, biodegradability, and availability from renewable resources</w:t>
      </w:r>
      <w:r w:rsidRPr="005812CC">
        <w:rPr>
          <w:rFonts w:cs="Angsana New"/>
          <w:cs/>
          <w:lang w:bidi="th-TH"/>
        </w:rPr>
        <w:t xml:space="preserve">. </w:t>
      </w:r>
      <w:r w:rsidRPr="005812CC">
        <w:t>However, comparative quantitative evidence regarding the chromosome staining performance of locally available pigment</w:t>
      </w:r>
      <w:r w:rsidRPr="005812CC">
        <w:rPr>
          <w:rFonts w:cs="Angsana New"/>
          <w:cs/>
          <w:lang w:bidi="th-TH"/>
        </w:rPr>
        <w:t>-</w:t>
      </w:r>
      <w:r w:rsidRPr="005812CC">
        <w:t>rich plants remains limited</w:t>
      </w:r>
      <w:r w:rsidRPr="005812CC">
        <w:rPr>
          <w:rFonts w:cs="Angsana New"/>
          <w:cs/>
          <w:lang w:bidi="th-TH"/>
        </w:rPr>
        <w:t xml:space="preserve">. </w:t>
      </w:r>
      <w:r w:rsidRPr="005812CC">
        <w:t xml:space="preserve">This study aimed to evaluate the effectiveness of chromosome dyes extracted from five plant species, namely black glutinous rice </w:t>
      </w:r>
      <w:r w:rsidRPr="005812CC">
        <w:rPr>
          <w:rFonts w:cs="Angsana New"/>
          <w:cs/>
          <w:lang w:bidi="th-TH"/>
        </w:rPr>
        <w:t>(</w:t>
      </w:r>
      <w:r w:rsidRPr="00CD0A20">
        <w:rPr>
          <w:i/>
          <w:iCs/>
        </w:rPr>
        <w:t xml:space="preserve">Oryza sativa </w:t>
      </w:r>
      <w:r w:rsidRPr="00CD0A20">
        <w:t>L</w:t>
      </w:r>
      <w:r w:rsidRPr="00CD0A20">
        <w:rPr>
          <w:rFonts w:cs="Angsana New"/>
          <w:i/>
          <w:iCs/>
          <w:cs/>
          <w:lang w:bidi="th-TH"/>
        </w:rPr>
        <w:t>.</w:t>
      </w:r>
      <w:r w:rsidRPr="005812CC">
        <w:rPr>
          <w:rFonts w:cs="Angsana New"/>
          <w:cs/>
          <w:lang w:bidi="th-TH"/>
        </w:rPr>
        <w:t>)</w:t>
      </w:r>
      <w:r w:rsidRPr="005812CC">
        <w:t xml:space="preserve">, dried roselle </w:t>
      </w:r>
      <w:r w:rsidRPr="005812CC">
        <w:rPr>
          <w:rFonts w:cs="Angsana New"/>
          <w:cs/>
          <w:lang w:bidi="th-TH"/>
        </w:rPr>
        <w:t>(</w:t>
      </w:r>
      <w:r w:rsidRPr="00CD0A20">
        <w:rPr>
          <w:i/>
          <w:iCs/>
        </w:rPr>
        <w:t xml:space="preserve">Hibiscus sabdariffa </w:t>
      </w:r>
      <w:r w:rsidRPr="005812CC">
        <w:t>L</w:t>
      </w:r>
      <w:r w:rsidRPr="005812CC">
        <w:rPr>
          <w:rFonts w:cs="Angsana New"/>
          <w:cs/>
          <w:lang w:bidi="th-TH"/>
        </w:rPr>
        <w:t>.)</w:t>
      </w:r>
      <w:r w:rsidRPr="005812CC">
        <w:t xml:space="preserve">, ripe karanda fruit </w:t>
      </w:r>
      <w:r w:rsidRPr="005812CC">
        <w:rPr>
          <w:rFonts w:cs="Angsana New"/>
          <w:cs/>
          <w:lang w:bidi="th-TH"/>
        </w:rPr>
        <w:t>(</w:t>
      </w:r>
      <w:r w:rsidR="00CD0A20" w:rsidRPr="00CD0A20">
        <w:rPr>
          <w:i/>
          <w:iCs/>
        </w:rPr>
        <w:t>Carissa carandas</w:t>
      </w:r>
      <w:r w:rsidR="00CD0A20" w:rsidRPr="005812CC">
        <w:rPr>
          <w:rFonts w:cs="Angsana New"/>
          <w:cs/>
          <w:lang w:bidi="th-TH"/>
        </w:rPr>
        <w:t xml:space="preserve"> </w:t>
      </w:r>
      <w:r w:rsidRPr="005812CC">
        <w:t>L</w:t>
      </w:r>
      <w:r w:rsidRPr="005812CC">
        <w:rPr>
          <w:rFonts w:cs="Angsana New"/>
          <w:cs/>
          <w:lang w:bidi="th-TH"/>
        </w:rPr>
        <w:t>.)</w:t>
      </w:r>
      <w:r w:rsidRPr="005812CC">
        <w:t xml:space="preserve">, red dragon fruit </w:t>
      </w:r>
      <w:r w:rsidRPr="005812CC">
        <w:rPr>
          <w:rFonts w:cs="Angsana New"/>
          <w:cs/>
          <w:lang w:bidi="th-TH"/>
        </w:rPr>
        <w:t>(</w:t>
      </w:r>
      <w:r w:rsidRPr="00CD0A20">
        <w:rPr>
          <w:i/>
          <w:iCs/>
        </w:rPr>
        <w:t>Hylocereus polyrhizus</w:t>
      </w:r>
      <w:r w:rsidRPr="005812CC">
        <w:rPr>
          <w:rFonts w:cs="Angsana New"/>
          <w:cs/>
          <w:lang w:bidi="th-TH"/>
        </w:rPr>
        <w:t>)</w:t>
      </w:r>
      <w:r w:rsidRPr="005812CC">
        <w:t xml:space="preserve">, and bougainvillea </w:t>
      </w:r>
      <w:r w:rsidRPr="005812CC">
        <w:rPr>
          <w:rFonts w:cs="Angsana New"/>
          <w:cs/>
          <w:lang w:bidi="th-TH"/>
        </w:rPr>
        <w:t>(</w:t>
      </w:r>
      <w:r w:rsidRPr="00CD0A20">
        <w:rPr>
          <w:i/>
          <w:iCs/>
        </w:rPr>
        <w:t>Bougainvillea spectabilis</w:t>
      </w:r>
      <w:r w:rsidRPr="005812CC">
        <w:rPr>
          <w:rFonts w:cs="Angsana New"/>
          <w:cs/>
          <w:lang w:bidi="th-TH"/>
        </w:rPr>
        <w:t xml:space="preserve">). </w:t>
      </w:r>
      <w:r w:rsidRPr="005812CC">
        <w:t>Plant materials were extracted with distilled water at a ratio of 10 g</w:t>
      </w:r>
      <w:r w:rsidRPr="005812CC">
        <w:rPr>
          <w:rFonts w:cs="Angsana New"/>
          <w:cs/>
          <w:lang w:bidi="th-TH"/>
        </w:rPr>
        <w:t>:</w:t>
      </w:r>
      <w:r w:rsidRPr="005812CC">
        <w:t>100 mL by heating at 40</w:t>
      </w:r>
      <w:r w:rsidRPr="005812CC">
        <w:rPr>
          <w:rFonts w:cs="Angsana New"/>
          <w:cs/>
          <w:lang w:bidi="th-TH"/>
        </w:rPr>
        <w:t>–</w:t>
      </w:r>
      <w:r w:rsidRPr="005812CC">
        <w:t>60°C for 20 min</w:t>
      </w:r>
      <w:r w:rsidRPr="005812CC">
        <w:rPr>
          <w:rFonts w:cs="Angsana New"/>
          <w:cs/>
          <w:lang w:bidi="th-TH"/>
        </w:rPr>
        <w:t xml:space="preserve">. </w:t>
      </w:r>
      <w:r w:rsidRPr="005812CC">
        <w:t xml:space="preserve">Chromosome preparations were obtained from onion </w:t>
      </w:r>
      <w:r w:rsidRPr="005812CC">
        <w:rPr>
          <w:rFonts w:cs="Angsana New"/>
          <w:cs/>
          <w:lang w:bidi="th-TH"/>
        </w:rPr>
        <w:t>(</w:t>
      </w:r>
      <w:r w:rsidRPr="00CD0A20">
        <w:rPr>
          <w:i/>
          <w:iCs/>
        </w:rPr>
        <w:t>Allium cepa</w:t>
      </w:r>
      <w:r w:rsidRPr="005812CC">
        <w:t xml:space="preserve"> L</w:t>
      </w:r>
      <w:r w:rsidRPr="005812CC">
        <w:rPr>
          <w:rFonts w:cs="Angsana New"/>
          <w:cs/>
          <w:lang w:bidi="th-TH"/>
        </w:rPr>
        <w:t xml:space="preserve">.) </w:t>
      </w:r>
      <w:r w:rsidRPr="005812CC">
        <w:t>root tips using the squash technique and stained with each plant extract</w:t>
      </w:r>
      <w:r w:rsidRPr="005812CC">
        <w:rPr>
          <w:rFonts w:cs="Angsana New"/>
          <w:cs/>
          <w:lang w:bidi="th-TH"/>
        </w:rPr>
        <w:t xml:space="preserve">. </w:t>
      </w:r>
      <w:r w:rsidRPr="005812CC">
        <w:t>Microscopic images were captured under identical conditions at 100× magnification and quantitatively analyzed using ImageJ software</w:t>
      </w:r>
      <w:r w:rsidRPr="005812CC">
        <w:rPr>
          <w:rFonts w:cs="Angsana New"/>
          <w:cs/>
          <w:lang w:bidi="th-TH"/>
        </w:rPr>
        <w:t xml:space="preserve">. </w:t>
      </w:r>
      <w:r w:rsidRPr="005812CC">
        <w:t xml:space="preserve">Ripe karanda fruit extract produced the highest chromosome image clarity value </w:t>
      </w:r>
      <w:r w:rsidRPr="005812CC">
        <w:rPr>
          <w:rFonts w:cs="Angsana New"/>
          <w:cs/>
          <w:lang w:bidi="th-TH"/>
        </w:rPr>
        <w:t>(</w:t>
      </w:r>
      <w:r w:rsidRPr="005812CC">
        <w:t>47</w:t>
      </w:r>
      <w:r w:rsidRPr="005812CC">
        <w:rPr>
          <w:rFonts w:cs="Angsana New"/>
          <w:cs/>
          <w:lang w:bidi="th-TH"/>
        </w:rPr>
        <w:t>.</w:t>
      </w:r>
      <w:r w:rsidRPr="005812CC">
        <w:t>770 ± 1</w:t>
      </w:r>
      <w:r w:rsidRPr="005812CC">
        <w:rPr>
          <w:rFonts w:cs="Angsana New"/>
          <w:cs/>
          <w:lang w:bidi="th-TH"/>
        </w:rPr>
        <w:t>.</w:t>
      </w:r>
      <w:r w:rsidRPr="005812CC">
        <w:t>191</w:t>
      </w:r>
      <w:r w:rsidRPr="005812CC">
        <w:rPr>
          <w:rFonts w:cs="Angsana New"/>
          <w:cs/>
          <w:lang w:bidi="th-TH"/>
        </w:rPr>
        <w:t>)</w:t>
      </w:r>
      <w:r w:rsidRPr="005812CC">
        <w:t xml:space="preserve">, followed by black glutinous rice </w:t>
      </w:r>
      <w:r w:rsidRPr="005812CC">
        <w:rPr>
          <w:rFonts w:cs="Angsana New"/>
          <w:cs/>
          <w:lang w:bidi="th-TH"/>
        </w:rPr>
        <w:t>(</w:t>
      </w:r>
      <w:r w:rsidRPr="005812CC">
        <w:t>42</w:t>
      </w:r>
      <w:r w:rsidRPr="005812CC">
        <w:rPr>
          <w:rFonts w:cs="Angsana New"/>
          <w:cs/>
          <w:lang w:bidi="th-TH"/>
        </w:rPr>
        <w:t>.</w:t>
      </w:r>
      <w:r w:rsidRPr="005812CC">
        <w:t>427 ± 4</w:t>
      </w:r>
      <w:r w:rsidRPr="005812CC">
        <w:rPr>
          <w:rFonts w:cs="Angsana New"/>
          <w:cs/>
          <w:lang w:bidi="th-TH"/>
        </w:rPr>
        <w:t>.</w:t>
      </w:r>
      <w:r w:rsidRPr="005812CC">
        <w:t>838</w:t>
      </w:r>
      <w:r w:rsidRPr="005812CC">
        <w:rPr>
          <w:rFonts w:cs="Angsana New"/>
          <w:cs/>
          <w:lang w:bidi="th-TH"/>
        </w:rPr>
        <w:t>)</w:t>
      </w:r>
      <w:r w:rsidRPr="005812CC">
        <w:t xml:space="preserve">, dried roselle </w:t>
      </w:r>
      <w:r w:rsidRPr="005812CC">
        <w:rPr>
          <w:rFonts w:cs="Angsana New"/>
          <w:cs/>
          <w:lang w:bidi="th-TH"/>
        </w:rPr>
        <w:t>(</w:t>
      </w:r>
      <w:r w:rsidRPr="005812CC">
        <w:t>40</w:t>
      </w:r>
      <w:r w:rsidRPr="005812CC">
        <w:rPr>
          <w:rFonts w:cs="Angsana New"/>
          <w:cs/>
          <w:lang w:bidi="th-TH"/>
        </w:rPr>
        <w:t>.</w:t>
      </w:r>
      <w:r w:rsidRPr="005812CC">
        <w:t>762 ± 3</w:t>
      </w:r>
      <w:r w:rsidRPr="005812CC">
        <w:rPr>
          <w:rFonts w:cs="Angsana New"/>
          <w:cs/>
          <w:lang w:bidi="th-TH"/>
        </w:rPr>
        <w:t>.</w:t>
      </w:r>
      <w:r w:rsidRPr="005812CC">
        <w:t>511</w:t>
      </w:r>
      <w:r w:rsidRPr="005812CC">
        <w:rPr>
          <w:rFonts w:cs="Angsana New"/>
          <w:cs/>
          <w:lang w:bidi="th-TH"/>
        </w:rPr>
        <w:t>)</w:t>
      </w:r>
      <w:r w:rsidRPr="005812CC">
        <w:t xml:space="preserve">, bougainvillea </w:t>
      </w:r>
      <w:r w:rsidRPr="005812CC">
        <w:rPr>
          <w:rFonts w:cs="Angsana New"/>
          <w:cs/>
          <w:lang w:bidi="th-TH"/>
        </w:rPr>
        <w:t>(</w:t>
      </w:r>
      <w:r w:rsidRPr="005812CC">
        <w:t>32</w:t>
      </w:r>
      <w:r w:rsidRPr="005812CC">
        <w:rPr>
          <w:rFonts w:cs="Angsana New"/>
          <w:cs/>
          <w:lang w:bidi="th-TH"/>
        </w:rPr>
        <w:t>.</w:t>
      </w:r>
      <w:r w:rsidRPr="005812CC">
        <w:t>349 ± 2</w:t>
      </w:r>
      <w:r w:rsidRPr="005812CC">
        <w:rPr>
          <w:rFonts w:cs="Angsana New"/>
          <w:cs/>
          <w:lang w:bidi="th-TH"/>
        </w:rPr>
        <w:t>.</w:t>
      </w:r>
      <w:r w:rsidRPr="005812CC">
        <w:t>500</w:t>
      </w:r>
      <w:r w:rsidRPr="005812CC">
        <w:rPr>
          <w:rFonts w:cs="Angsana New"/>
          <w:cs/>
          <w:lang w:bidi="th-TH"/>
        </w:rPr>
        <w:t>)</w:t>
      </w:r>
      <w:r w:rsidRPr="005812CC">
        <w:t xml:space="preserve">, and red dragon fruit </w:t>
      </w:r>
      <w:r w:rsidRPr="005812CC">
        <w:rPr>
          <w:rFonts w:cs="Angsana New"/>
          <w:cs/>
          <w:lang w:bidi="th-TH"/>
        </w:rPr>
        <w:t>(</w:t>
      </w:r>
      <w:r w:rsidRPr="005812CC">
        <w:t>20</w:t>
      </w:r>
      <w:r w:rsidRPr="005812CC">
        <w:rPr>
          <w:rFonts w:cs="Angsana New"/>
          <w:cs/>
          <w:lang w:bidi="th-TH"/>
        </w:rPr>
        <w:t>.</w:t>
      </w:r>
      <w:r w:rsidRPr="005812CC">
        <w:t>848 ± 2</w:t>
      </w:r>
      <w:r w:rsidRPr="005812CC">
        <w:rPr>
          <w:rFonts w:cs="Angsana New"/>
          <w:cs/>
          <w:lang w:bidi="th-TH"/>
        </w:rPr>
        <w:t>.</w:t>
      </w:r>
      <w:r w:rsidRPr="005812CC">
        <w:t>934</w:t>
      </w:r>
      <w:r w:rsidRPr="005812CC">
        <w:rPr>
          <w:rFonts w:cs="Angsana New"/>
          <w:cs/>
          <w:lang w:bidi="th-TH"/>
        </w:rPr>
        <w:t xml:space="preserve">). </w:t>
      </w:r>
      <w:r w:rsidRPr="005812CC">
        <w:t>Anthocyanin</w:t>
      </w:r>
      <w:r w:rsidRPr="005812CC">
        <w:rPr>
          <w:rFonts w:cs="Angsana New"/>
          <w:cs/>
          <w:lang w:bidi="th-TH"/>
        </w:rPr>
        <w:t>-</w:t>
      </w:r>
      <w:r w:rsidRPr="005812CC">
        <w:t>rich extracts generally exhibited superior staining performance compared with betalain</w:t>
      </w:r>
      <w:r w:rsidRPr="005812CC">
        <w:rPr>
          <w:rFonts w:cs="Angsana New"/>
          <w:cs/>
          <w:lang w:bidi="th-TH"/>
        </w:rPr>
        <w:t>-</w:t>
      </w:r>
      <w:r w:rsidRPr="005812CC">
        <w:t>rich extracts</w:t>
      </w:r>
      <w:r w:rsidRPr="005812CC">
        <w:rPr>
          <w:rFonts w:cs="Angsana New"/>
          <w:cs/>
          <w:lang w:bidi="th-TH"/>
        </w:rPr>
        <w:t xml:space="preserve">. </w:t>
      </w:r>
      <w:r w:rsidRPr="005812CC">
        <w:t>These findings demonstrate that ripe karanda fruit, black glutinous rice, and dried roselle possess considerable potential as inexpensive, environmentally friendly chromosome stains for cytogenetic education and laboratory applications</w:t>
      </w:r>
      <w:r w:rsidRPr="005812CC">
        <w:rPr>
          <w:rFonts w:cs="Angsana New"/>
          <w:cs/>
          <w:lang w:bidi="th-TH"/>
        </w:rPr>
        <w:t xml:space="preserve">. </w:t>
      </w:r>
      <w:r w:rsidRPr="005812CC">
        <w:t>The integration of natural pigment extraction with ImageJ</w:t>
      </w:r>
      <w:r w:rsidRPr="005812CC">
        <w:rPr>
          <w:rFonts w:cs="Angsana New"/>
          <w:cs/>
          <w:lang w:bidi="th-TH"/>
        </w:rPr>
        <w:t>-</w:t>
      </w:r>
      <w:r w:rsidRPr="005812CC">
        <w:t>based quantitative image analysis also provides an objective and reproducible approach for evaluating the performance of sustainable biological stains</w:t>
      </w:r>
      <w:r w:rsidRPr="005812CC">
        <w:rPr>
          <w:rFonts w:cs="Angsana New"/>
          <w:cs/>
          <w:lang w:bidi="th-TH"/>
        </w:rPr>
        <w:t>.</w:t>
      </w:r>
    </w:p>
    <w:p w14:paraId="7D673D73" w14:textId="404CFF44" w:rsidR="00702091" w:rsidRDefault="00702091" w:rsidP="002802B6">
      <w:pPr>
        <w:rPr>
          <w:b/>
          <w:bCs/>
        </w:rPr>
      </w:pPr>
    </w:p>
    <w:p w14:paraId="3297BD28" w14:textId="2216EC82" w:rsidR="005812CC" w:rsidRDefault="002802B6" w:rsidP="005812CC">
      <w:pPr>
        <w:rPr>
          <w:lang w:bidi="th-TH"/>
        </w:rPr>
      </w:pPr>
      <w:r w:rsidRPr="002802B6">
        <w:rPr>
          <w:b/>
          <w:bCs/>
        </w:rPr>
        <w:t>Keywords</w:t>
      </w:r>
      <w:r w:rsidRPr="002802B6">
        <w:rPr>
          <w:rFonts w:cs="Angsana New"/>
          <w:b/>
          <w:bCs/>
          <w:cs/>
          <w:lang w:bidi="th-TH"/>
        </w:rPr>
        <w:t>:</w:t>
      </w:r>
      <w:r w:rsidRPr="002802B6">
        <w:rPr>
          <w:rFonts w:cs="Angsana New"/>
          <w:cs/>
          <w:lang w:bidi="th-TH"/>
        </w:rPr>
        <w:t xml:space="preserve"> </w:t>
      </w:r>
      <w:r w:rsidR="00997358">
        <w:t>n</w:t>
      </w:r>
      <w:r w:rsidR="005812CC">
        <w:t xml:space="preserve">atural dye, </w:t>
      </w:r>
      <w:r w:rsidR="00997358">
        <w:t>a</w:t>
      </w:r>
      <w:r w:rsidR="005812CC">
        <w:t xml:space="preserve">nthocyanin, </w:t>
      </w:r>
      <w:r w:rsidR="00997358">
        <w:t>c</w:t>
      </w:r>
      <w:r w:rsidR="005812CC">
        <w:t xml:space="preserve">hromosome staining, </w:t>
      </w:r>
      <w:r w:rsidR="00997358">
        <w:t>i</w:t>
      </w:r>
      <w:r w:rsidR="005812CC">
        <w:t xml:space="preserve">mageJ, </w:t>
      </w:r>
      <w:r w:rsidR="00997358" w:rsidRPr="00CD0A20">
        <w:rPr>
          <w:i/>
          <w:iCs/>
        </w:rPr>
        <w:t>a</w:t>
      </w:r>
      <w:r w:rsidR="005812CC" w:rsidRPr="00CD0A20">
        <w:rPr>
          <w:i/>
          <w:iCs/>
        </w:rPr>
        <w:t>llium cep</w:t>
      </w:r>
      <w:r w:rsidR="00997358" w:rsidRPr="00CD0A20">
        <w:rPr>
          <w:i/>
          <w:iCs/>
        </w:rPr>
        <w:t>a</w:t>
      </w:r>
      <w:r w:rsidR="005812CC">
        <w:t xml:space="preserve">, </w:t>
      </w:r>
      <w:r w:rsidR="00997358">
        <w:t>g</w:t>
      </w:r>
      <w:r w:rsidR="005812CC">
        <w:t>reen laboratory</w:t>
      </w:r>
      <w:r w:rsidR="005812CC">
        <w:rPr>
          <w:rFonts w:cs="Angsana New"/>
          <w:cs/>
          <w:lang w:bidi="th-TH"/>
        </w:rPr>
        <w:t>.</w:t>
      </w:r>
    </w:p>
    <w:p w14:paraId="647BF604" w14:textId="77777777" w:rsidR="005644C7" w:rsidRDefault="005644C7" w:rsidP="005812CC">
      <w:pPr>
        <w:rPr>
          <w:lang w:bidi="th-TH"/>
        </w:rPr>
      </w:pPr>
    </w:p>
    <w:p w14:paraId="1C5F0A07" w14:textId="086A1DEF" w:rsidR="00171642" w:rsidRDefault="00452A9C" w:rsidP="005812CC">
      <w:pPr>
        <w:pStyle w:val="2"/>
      </w:pPr>
      <w:r w:rsidRPr="000D3D3D">
        <w:t xml:space="preserve">Introduction </w:t>
      </w:r>
    </w:p>
    <w:p w14:paraId="7C59F3E7" w14:textId="77777777" w:rsidR="005812CC" w:rsidRDefault="005812CC" w:rsidP="005812CC">
      <w:r>
        <w:t>Chromosome staining is a fundamental technique in cytogenetics that enables the visualization of chromosome morphology, mitotic stages, and chromosomal abnormalities</w:t>
      </w:r>
      <w:r>
        <w:rPr>
          <w:rFonts w:cs="Angsana New"/>
          <w:cs/>
          <w:lang w:bidi="th-TH"/>
        </w:rPr>
        <w:t xml:space="preserve">. </w:t>
      </w:r>
      <w:r>
        <w:t>It has been widely applied in chromosome identification, karyotype analysis, genetic studies, and biological education</w:t>
      </w:r>
      <w:r>
        <w:rPr>
          <w:rFonts w:cs="Angsana New"/>
          <w:cs/>
          <w:lang w:bidi="th-TH"/>
        </w:rPr>
        <w:t xml:space="preserve">. </w:t>
      </w:r>
      <w:r>
        <w:t>Conventional chromosome staining methods commonly employ synthetic dyes such as aceto</w:t>
      </w:r>
      <w:r>
        <w:rPr>
          <w:rFonts w:cs="Angsana New"/>
          <w:cs/>
          <w:lang w:bidi="th-TH"/>
        </w:rPr>
        <w:t>-</w:t>
      </w:r>
      <w:r>
        <w:t>carmine and aceto</w:t>
      </w:r>
      <w:r>
        <w:rPr>
          <w:rFonts w:cs="Angsana New"/>
          <w:cs/>
          <w:lang w:bidi="th-TH"/>
        </w:rPr>
        <w:t>-</w:t>
      </w:r>
      <w:r>
        <w:t>orcein because they provide clear and distinct chromosome images</w:t>
      </w:r>
      <w:r>
        <w:rPr>
          <w:rFonts w:cs="Angsana New"/>
          <w:cs/>
          <w:lang w:bidi="th-TH"/>
        </w:rPr>
        <w:t xml:space="preserve">. </w:t>
      </w:r>
      <w:r>
        <w:t>However, the preparation and application of these stains often require hazardous chemicals that may pose risks to human health and the environment</w:t>
      </w:r>
      <w:r>
        <w:rPr>
          <w:rFonts w:cs="Angsana New"/>
          <w:cs/>
          <w:lang w:bidi="th-TH"/>
        </w:rPr>
        <w:t xml:space="preserve">. </w:t>
      </w:r>
      <w:r>
        <w:t>Consequently, the development of environmentally friendly and sustainable alternatives has become increasingly important in biological research and laboratory education</w:t>
      </w:r>
      <w:r>
        <w:rPr>
          <w:rFonts w:cs="Angsana New"/>
          <w:cs/>
          <w:lang w:bidi="th-TH"/>
        </w:rPr>
        <w:t>.</w:t>
      </w:r>
    </w:p>
    <w:p w14:paraId="21EEF24F" w14:textId="77777777" w:rsidR="005812CC" w:rsidRDefault="005812CC" w:rsidP="005812CC"/>
    <w:p w14:paraId="66D2913F" w14:textId="77777777" w:rsidR="005812CC" w:rsidRDefault="005812CC" w:rsidP="005812CC">
      <w:r>
        <w:t>In addition to health and environmental concerns, conventional chromosome stains are relatively expensive and often produce strong unpleasant odors that reduce their suitability for routine classroom activities, particularly in secondary school laboratories with limited facilities and budgets</w:t>
      </w:r>
      <w:r>
        <w:rPr>
          <w:rFonts w:cs="Angsana New"/>
          <w:cs/>
          <w:lang w:bidi="th-TH"/>
        </w:rPr>
        <w:t xml:space="preserve">. </w:t>
      </w:r>
      <w:r>
        <w:t xml:space="preserve">These limitations have encouraged the search for inexpensive, safer, and more accessible staining materials that can be prepared from locally available biological resources </w:t>
      </w:r>
      <w:r>
        <w:rPr>
          <w:rFonts w:cs="Angsana New"/>
          <w:cs/>
          <w:lang w:bidi="th-TH"/>
        </w:rPr>
        <w:t>(</w:t>
      </w:r>
      <w:r>
        <w:t>Pasdaran, 2023; Masyita et al</w:t>
      </w:r>
      <w:r>
        <w:rPr>
          <w:rFonts w:cs="Angsana New"/>
          <w:cs/>
          <w:lang w:bidi="th-TH"/>
        </w:rPr>
        <w:t>.</w:t>
      </w:r>
      <w:r>
        <w:t>, 2025</w:t>
      </w:r>
      <w:r>
        <w:rPr>
          <w:rFonts w:cs="Angsana New"/>
          <w:cs/>
          <w:lang w:bidi="th-TH"/>
        </w:rPr>
        <w:t xml:space="preserve">). </w:t>
      </w:r>
      <w:r>
        <w:t>The use of plant</w:t>
      </w:r>
      <w:r>
        <w:rPr>
          <w:rFonts w:cs="Angsana New"/>
          <w:cs/>
          <w:lang w:bidi="th-TH"/>
        </w:rPr>
        <w:t>-</w:t>
      </w:r>
      <w:r>
        <w:t>derived chromosome dyes may therefore support Green Laboratory practices by enabling teachers and students to prepare staining reagents independently from renewable natural materials</w:t>
      </w:r>
      <w:r>
        <w:rPr>
          <w:rFonts w:cs="Angsana New"/>
          <w:cs/>
          <w:lang w:bidi="th-TH"/>
        </w:rPr>
        <w:t>.</w:t>
      </w:r>
    </w:p>
    <w:p w14:paraId="371B01D8" w14:textId="77777777" w:rsidR="005812CC" w:rsidRDefault="005812CC" w:rsidP="005812CC"/>
    <w:p w14:paraId="22227AC9" w14:textId="77777777" w:rsidR="005812CC" w:rsidRDefault="005812CC" w:rsidP="005812CC">
      <w:r>
        <w:t xml:space="preserve">Natural pigments derived from plants have attracted considerable attention as sustainable alternatives to synthetic dyes because they are biodegradable, renewable, and generally exhibit low toxicity </w:t>
      </w:r>
      <w:r>
        <w:rPr>
          <w:rFonts w:cs="Angsana New"/>
          <w:cs/>
          <w:lang w:bidi="th-TH"/>
        </w:rPr>
        <w:t>(</w:t>
      </w:r>
      <w:r>
        <w:t>Pasdaran, 2023; Masyita et al</w:t>
      </w:r>
      <w:r>
        <w:rPr>
          <w:rFonts w:cs="Angsana New"/>
          <w:cs/>
          <w:lang w:bidi="th-TH"/>
        </w:rPr>
        <w:t>.</w:t>
      </w:r>
      <w:r>
        <w:t>, 2025</w:t>
      </w:r>
      <w:r>
        <w:rPr>
          <w:rFonts w:cs="Angsana New"/>
          <w:cs/>
          <w:lang w:bidi="th-TH"/>
        </w:rPr>
        <w:t xml:space="preserve">). </w:t>
      </w:r>
      <w:r>
        <w:t>Among these pigments, anthocyanins have received particular interest because of their intense coloration and favorable physicochemical properties</w:t>
      </w:r>
      <w:r>
        <w:rPr>
          <w:rFonts w:cs="Angsana New"/>
          <w:cs/>
          <w:lang w:bidi="th-TH"/>
        </w:rPr>
        <w:t xml:space="preserve">. </w:t>
      </w:r>
      <w:r>
        <w:t>Anthocyanins are water</w:t>
      </w:r>
      <w:r>
        <w:rPr>
          <w:rFonts w:cs="Angsana New"/>
          <w:cs/>
          <w:lang w:bidi="th-TH"/>
        </w:rPr>
        <w:t>-</w:t>
      </w:r>
      <w:r>
        <w:t>soluble flavonoid pigments responsible for the red, purple, and blue coloration of numerous flowers, fruits, and grains</w:t>
      </w:r>
      <w:r>
        <w:rPr>
          <w:rFonts w:cs="Angsana New"/>
          <w:cs/>
          <w:lang w:bidi="th-TH"/>
        </w:rPr>
        <w:t xml:space="preserve">. </w:t>
      </w:r>
      <w:r>
        <w:t>Under acidic conditions, they predominantly exist as flavylium cations, producing stable coloration while facilitating interactions with negatively charged biological molecules through hydrogen bonding and electrostatic interactions</w:t>
      </w:r>
      <w:r>
        <w:rPr>
          <w:rFonts w:cs="Angsana New"/>
          <w:cs/>
          <w:lang w:bidi="th-TH"/>
        </w:rPr>
        <w:t xml:space="preserve">. </w:t>
      </w:r>
      <w:r>
        <w:t xml:space="preserve">These characteristics indicate that anthocyanins possess considerable potential for biological staining applications, particularly for chromosome visualization under light microscopy </w:t>
      </w:r>
      <w:r>
        <w:rPr>
          <w:rFonts w:cs="Angsana New"/>
          <w:cs/>
          <w:lang w:bidi="th-TH"/>
        </w:rPr>
        <w:t>(</w:t>
      </w:r>
      <w:r>
        <w:t>Khoo et al</w:t>
      </w:r>
      <w:r>
        <w:rPr>
          <w:rFonts w:cs="Angsana New"/>
          <w:cs/>
          <w:lang w:bidi="th-TH"/>
        </w:rPr>
        <w:t>.</w:t>
      </w:r>
      <w:r>
        <w:t>, 2021; Wang et al</w:t>
      </w:r>
      <w:r>
        <w:rPr>
          <w:rFonts w:cs="Angsana New"/>
          <w:cs/>
          <w:lang w:bidi="th-TH"/>
        </w:rPr>
        <w:t>.</w:t>
      </w:r>
      <w:r>
        <w:t>, 2024; Yoshida, 2024</w:t>
      </w:r>
      <w:r>
        <w:rPr>
          <w:rFonts w:cs="Angsana New"/>
          <w:cs/>
          <w:lang w:bidi="th-TH"/>
        </w:rPr>
        <w:t>).</w:t>
      </w:r>
    </w:p>
    <w:p w14:paraId="1FCD3728" w14:textId="77777777" w:rsidR="005812CC" w:rsidRDefault="005812CC" w:rsidP="005812CC"/>
    <w:p w14:paraId="1EC9AD9C" w14:textId="77777777" w:rsidR="005812CC" w:rsidRDefault="005812CC" w:rsidP="005812CC">
      <w:r>
        <w:t>Recent studies have demonstrated that anthocyanin</w:t>
      </w:r>
      <w:r>
        <w:rPr>
          <w:rFonts w:cs="Angsana New"/>
          <w:cs/>
          <w:lang w:bidi="th-TH"/>
        </w:rPr>
        <w:t>-</w:t>
      </w:r>
      <w:r>
        <w:t xml:space="preserve">rich plant extracts exhibit high color intensity, antioxidant activity, and sufficient stability for various analytical and industrial applications </w:t>
      </w:r>
      <w:r>
        <w:rPr>
          <w:rFonts w:cs="Angsana New"/>
          <w:cs/>
          <w:lang w:bidi="th-TH"/>
        </w:rPr>
        <w:t>(</w:t>
      </w:r>
      <w:r>
        <w:t>Smeriglio et al</w:t>
      </w:r>
      <w:r>
        <w:rPr>
          <w:rFonts w:cs="Angsana New"/>
          <w:cs/>
          <w:lang w:bidi="th-TH"/>
        </w:rPr>
        <w:t>.</w:t>
      </w:r>
      <w:r>
        <w:t>, 2021; Sankaralingam et al</w:t>
      </w:r>
      <w:r>
        <w:rPr>
          <w:rFonts w:cs="Angsana New"/>
          <w:cs/>
          <w:lang w:bidi="th-TH"/>
        </w:rPr>
        <w:t>.</w:t>
      </w:r>
      <w:r>
        <w:t>, 2023; da Silva et al</w:t>
      </w:r>
      <w:r>
        <w:rPr>
          <w:rFonts w:cs="Angsana New"/>
          <w:cs/>
          <w:lang w:bidi="th-TH"/>
        </w:rPr>
        <w:t>.</w:t>
      </w:r>
      <w:r>
        <w:t>, 2022</w:t>
      </w:r>
      <w:r>
        <w:rPr>
          <w:rFonts w:cs="Angsana New"/>
          <w:cs/>
          <w:lang w:bidi="th-TH"/>
        </w:rPr>
        <w:t xml:space="preserve">). </w:t>
      </w:r>
      <w:r>
        <w:t xml:space="preserve">Their biosynthesis and accumulation in plant tissues have also been extensively investigated, highlighting their importance as natural colorants and potential biological dyes </w:t>
      </w:r>
      <w:r>
        <w:rPr>
          <w:rFonts w:cs="Angsana New"/>
          <w:cs/>
          <w:lang w:bidi="th-TH"/>
        </w:rPr>
        <w:t>(</w:t>
      </w:r>
      <w:r>
        <w:t>Dong et al</w:t>
      </w:r>
      <w:r>
        <w:rPr>
          <w:rFonts w:cs="Angsana New"/>
          <w:cs/>
          <w:lang w:bidi="th-TH"/>
        </w:rPr>
        <w:t>.</w:t>
      </w:r>
      <w:r>
        <w:t>, 2022; Kapoor et al</w:t>
      </w:r>
      <w:r>
        <w:rPr>
          <w:rFonts w:cs="Angsana New"/>
          <w:cs/>
          <w:lang w:bidi="th-TH"/>
        </w:rPr>
        <w:t>.</w:t>
      </w:r>
      <w:r>
        <w:t>, 2022</w:t>
      </w:r>
      <w:r>
        <w:rPr>
          <w:rFonts w:cs="Angsana New"/>
          <w:cs/>
          <w:lang w:bidi="th-TH"/>
        </w:rPr>
        <w:t xml:space="preserve">). </w:t>
      </w:r>
      <w:r>
        <w:t>These findings support the possibility that anthocyanin</w:t>
      </w:r>
      <w:r>
        <w:rPr>
          <w:rFonts w:cs="Angsana New"/>
          <w:cs/>
          <w:lang w:bidi="th-TH"/>
        </w:rPr>
        <w:t>-</w:t>
      </w:r>
      <w:r>
        <w:t>containing plants could serve as effective alternatives to conventional synthetic chromosome stains</w:t>
      </w:r>
      <w:r>
        <w:rPr>
          <w:rFonts w:cs="Angsana New"/>
          <w:cs/>
          <w:lang w:bidi="th-TH"/>
        </w:rPr>
        <w:t>.</w:t>
      </w:r>
    </w:p>
    <w:p w14:paraId="3A15F65D" w14:textId="77777777" w:rsidR="005812CC" w:rsidRDefault="005812CC" w:rsidP="005812CC"/>
    <w:p w14:paraId="77992C91" w14:textId="0701A26B" w:rsidR="005812CC" w:rsidRDefault="005812CC" w:rsidP="005812CC">
      <w:r>
        <w:t xml:space="preserve">Thailand possesses abundant plant resources rich in natural pigments, including black glutinous rice </w:t>
      </w:r>
      <w:r>
        <w:rPr>
          <w:rFonts w:cs="Angsana New"/>
          <w:cs/>
          <w:lang w:bidi="th-TH"/>
        </w:rPr>
        <w:t>(</w:t>
      </w:r>
      <w:r w:rsidRPr="00CD0A20">
        <w:rPr>
          <w:i/>
          <w:iCs/>
        </w:rPr>
        <w:t xml:space="preserve">Oryza sativa </w:t>
      </w:r>
      <w:r w:rsidRPr="00CD0A20">
        <w:t>L</w:t>
      </w:r>
      <w:r w:rsidRPr="00CD0A20">
        <w:rPr>
          <w:rFonts w:cs="Angsana New"/>
          <w:cs/>
          <w:lang w:bidi="th-TH"/>
        </w:rPr>
        <w:t>.</w:t>
      </w:r>
      <w:r>
        <w:rPr>
          <w:rFonts w:cs="Angsana New"/>
          <w:cs/>
          <w:lang w:bidi="th-TH"/>
        </w:rPr>
        <w:t>)</w:t>
      </w:r>
      <w:r>
        <w:t xml:space="preserve">, dried roselle </w:t>
      </w:r>
      <w:r>
        <w:rPr>
          <w:rFonts w:cs="Angsana New"/>
          <w:cs/>
          <w:lang w:bidi="th-TH"/>
        </w:rPr>
        <w:t>(</w:t>
      </w:r>
      <w:r w:rsidRPr="00CD0A20">
        <w:rPr>
          <w:i/>
          <w:iCs/>
        </w:rPr>
        <w:t>Hibiscus sabdariffa</w:t>
      </w:r>
      <w:r>
        <w:t xml:space="preserve"> L</w:t>
      </w:r>
      <w:r>
        <w:rPr>
          <w:rFonts w:cs="Angsana New"/>
          <w:cs/>
          <w:lang w:bidi="th-TH"/>
        </w:rPr>
        <w:t>.)</w:t>
      </w:r>
      <w:r>
        <w:t xml:space="preserve">, ripe karanda fruit </w:t>
      </w:r>
      <w:r>
        <w:rPr>
          <w:rFonts w:cs="Angsana New"/>
          <w:cs/>
          <w:lang w:bidi="th-TH"/>
        </w:rPr>
        <w:t>(</w:t>
      </w:r>
      <w:r w:rsidRPr="00CD0A20">
        <w:rPr>
          <w:i/>
          <w:iCs/>
        </w:rPr>
        <w:t xml:space="preserve">Carissa carandas </w:t>
      </w:r>
      <w:r>
        <w:t>L</w:t>
      </w:r>
      <w:r>
        <w:rPr>
          <w:rFonts w:cs="Angsana New"/>
          <w:cs/>
          <w:lang w:bidi="th-TH"/>
        </w:rPr>
        <w:t>.)</w:t>
      </w:r>
      <w:r>
        <w:t xml:space="preserve">, red dragon fruit </w:t>
      </w:r>
      <w:r>
        <w:rPr>
          <w:rFonts w:cs="Angsana New"/>
          <w:cs/>
          <w:lang w:bidi="th-TH"/>
        </w:rPr>
        <w:t>(</w:t>
      </w:r>
      <w:r w:rsidRPr="00CD0A20">
        <w:rPr>
          <w:i/>
          <w:iCs/>
        </w:rPr>
        <w:t>Hylocereus polyrhizus</w:t>
      </w:r>
      <w:r>
        <w:rPr>
          <w:rFonts w:cs="Angsana New"/>
          <w:cs/>
          <w:lang w:bidi="th-TH"/>
        </w:rPr>
        <w:t>)</w:t>
      </w:r>
      <w:r>
        <w:t xml:space="preserve">, and bougainvillea </w:t>
      </w:r>
      <w:r>
        <w:rPr>
          <w:rFonts w:cs="Angsana New"/>
          <w:cs/>
          <w:lang w:bidi="th-TH"/>
        </w:rPr>
        <w:t>(</w:t>
      </w:r>
      <w:r w:rsidR="00CD0A20" w:rsidRPr="00CD0A20">
        <w:rPr>
          <w:i/>
          <w:iCs/>
        </w:rPr>
        <w:t>Bougainvillea spectabilis</w:t>
      </w:r>
      <w:r>
        <w:rPr>
          <w:rFonts w:cs="Angsana New"/>
          <w:cs/>
          <w:lang w:bidi="th-TH"/>
        </w:rPr>
        <w:t xml:space="preserve">). </w:t>
      </w:r>
      <w:r>
        <w:t>Previous studies have reported the successful application of black glutinous rice and ripe karanda fruit extracts as biological stains and have highlighted the potential of anthocyanin</w:t>
      </w:r>
      <w:r>
        <w:rPr>
          <w:rFonts w:cs="Angsana New"/>
          <w:cs/>
          <w:lang w:bidi="th-TH"/>
        </w:rPr>
        <w:t>-</w:t>
      </w:r>
      <w:r>
        <w:t xml:space="preserve">rich plant extracts for chromosome and plant tissue staining </w:t>
      </w:r>
      <w:r>
        <w:rPr>
          <w:rFonts w:cs="Angsana New"/>
          <w:cs/>
          <w:lang w:bidi="th-TH"/>
        </w:rPr>
        <w:t>(</w:t>
      </w:r>
      <w:r>
        <w:t>Phakpaknam et al</w:t>
      </w:r>
      <w:r>
        <w:rPr>
          <w:rFonts w:cs="Angsana New"/>
          <w:cs/>
          <w:lang w:bidi="th-TH"/>
        </w:rPr>
        <w:t>.</w:t>
      </w:r>
      <w:r>
        <w:t>, 2021; Suwannakhon et al</w:t>
      </w:r>
      <w:r>
        <w:rPr>
          <w:rFonts w:cs="Angsana New"/>
          <w:cs/>
          <w:lang w:bidi="th-TH"/>
        </w:rPr>
        <w:t>.</w:t>
      </w:r>
      <w:r>
        <w:t>, 2022; Kongplee &amp; Phangsri, 2021</w:t>
      </w:r>
      <w:r>
        <w:rPr>
          <w:rFonts w:cs="Angsana New"/>
          <w:cs/>
          <w:lang w:bidi="th-TH"/>
        </w:rPr>
        <w:t xml:space="preserve">). </w:t>
      </w:r>
      <w:r>
        <w:t>However, most previous investigations focused on individual plant species and relied primarily on qualitative observations</w:t>
      </w:r>
      <w:r>
        <w:rPr>
          <w:rFonts w:cs="Angsana New"/>
          <w:cs/>
          <w:lang w:bidi="th-TH"/>
        </w:rPr>
        <w:t xml:space="preserve">. </w:t>
      </w:r>
      <w:r>
        <w:t>Comparative studies evaluating multiple Thai plant species under identical extraction, staining, and microscopic conditions remain limited, and quantitative assessments using ImageJ</w:t>
      </w:r>
      <w:r>
        <w:rPr>
          <w:rFonts w:cs="Angsana New"/>
          <w:cs/>
          <w:lang w:bidi="th-TH"/>
        </w:rPr>
        <w:t>-</w:t>
      </w:r>
      <w:r>
        <w:t>based image analysis have rarely been reported</w:t>
      </w:r>
      <w:r>
        <w:rPr>
          <w:rFonts w:cs="Angsana New"/>
          <w:cs/>
          <w:lang w:bidi="th-TH"/>
        </w:rPr>
        <w:t>.</w:t>
      </w:r>
    </w:p>
    <w:p w14:paraId="4A4FAE43" w14:textId="77777777" w:rsidR="005812CC" w:rsidRDefault="005812CC" w:rsidP="005812CC"/>
    <w:p w14:paraId="6DDD1648" w14:textId="77777777" w:rsidR="005812CC" w:rsidRDefault="005812CC" w:rsidP="005812CC">
      <w:r>
        <w:t>Therefore, there is still insufficient objective evidence regarding the relative chromosome staining efficiency of locally available natural pigments</w:t>
      </w:r>
      <w:r>
        <w:rPr>
          <w:rFonts w:cs="Angsana New"/>
          <w:cs/>
          <w:lang w:bidi="th-TH"/>
        </w:rPr>
        <w:t xml:space="preserve">. </w:t>
      </w:r>
      <w:r>
        <w:t>A systematic comparison using standardized extraction procedures, identical microscopic conditions, and quantitative ImageJ analysis is required to provide reproducible evidence for the development of sustainable chromosome dyes</w:t>
      </w:r>
      <w:r>
        <w:rPr>
          <w:rFonts w:cs="Angsana New"/>
          <w:cs/>
          <w:lang w:bidi="th-TH"/>
        </w:rPr>
        <w:t xml:space="preserve">. </w:t>
      </w:r>
      <w:r>
        <w:t>Furthermore, advances in digital microscopy and image</w:t>
      </w:r>
      <w:r>
        <w:rPr>
          <w:rFonts w:cs="Angsana New"/>
          <w:cs/>
          <w:lang w:bidi="th-TH"/>
        </w:rPr>
        <w:t>-</w:t>
      </w:r>
      <w:r>
        <w:t>processing techniques have emphasized the importance of objective image evaluation because quantitative analysis can provide reproducible measurements of image intensity, contrast, and structural visibility</w:t>
      </w:r>
      <w:r>
        <w:rPr>
          <w:rFonts w:cs="Angsana New"/>
          <w:cs/>
          <w:lang w:bidi="th-TH"/>
        </w:rPr>
        <w:t xml:space="preserve">. </w:t>
      </w:r>
      <w:r>
        <w:t>ImageJ has become one of the most widely used open</w:t>
      </w:r>
      <w:r>
        <w:rPr>
          <w:rFonts w:cs="Angsana New"/>
          <w:cs/>
          <w:lang w:bidi="th-TH"/>
        </w:rPr>
        <w:t>-</w:t>
      </w:r>
      <w:r>
        <w:t xml:space="preserve">source platforms for biological image analysis due to its accuracy, flexibility, and reproducibility </w:t>
      </w:r>
      <w:r>
        <w:rPr>
          <w:rFonts w:cs="Angsana New"/>
          <w:cs/>
          <w:lang w:bidi="th-TH"/>
        </w:rPr>
        <w:t>(</w:t>
      </w:r>
      <w:r>
        <w:t>Schindelin et al</w:t>
      </w:r>
      <w:r>
        <w:rPr>
          <w:rFonts w:cs="Angsana New"/>
          <w:cs/>
          <w:lang w:bidi="th-TH"/>
        </w:rPr>
        <w:t>.</w:t>
      </w:r>
      <w:r>
        <w:t>, 2012</w:t>
      </w:r>
      <w:r>
        <w:rPr>
          <w:rFonts w:cs="Angsana New"/>
          <w:cs/>
          <w:lang w:bidi="th-TH"/>
        </w:rPr>
        <w:t xml:space="preserve">). </w:t>
      </w:r>
      <w:r>
        <w:t>Integrating natural dye development with digital image analysis therefore offers a more objective approach for evaluating chromosome staining performance</w:t>
      </w:r>
      <w:r>
        <w:rPr>
          <w:rFonts w:cs="Angsana New"/>
          <w:cs/>
          <w:lang w:bidi="th-TH"/>
        </w:rPr>
        <w:t>.</w:t>
      </w:r>
    </w:p>
    <w:p w14:paraId="55ACAF1B" w14:textId="77777777" w:rsidR="005812CC" w:rsidRDefault="005812CC" w:rsidP="005812CC"/>
    <w:p w14:paraId="53D92453" w14:textId="1604A2EE" w:rsidR="00452A9C" w:rsidRDefault="005812CC" w:rsidP="005812CC">
      <w:r>
        <w:t xml:space="preserve">Accordingly, this study aimed to extract pigments from five locally available plant species and comparatively evaluate their effectiveness as chromosome dyes for onion </w:t>
      </w:r>
      <w:r>
        <w:rPr>
          <w:rFonts w:cs="Angsana New"/>
          <w:cs/>
          <w:lang w:bidi="th-TH"/>
        </w:rPr>
        <w:t>(</w:t>
      </w:r>
      <w:r w:rsidRPr="00CD0A20">
        <w:rPr>
          <w:i/>
          <w:iCs/>
        </w:rPr>
        <w:t>Allium cepa</w:t>
      </w:r>
      <w:r>
        <w:t xml:space="preserve"> L</w:t>
      </w:r>
      <w:r>
        <w:rPr>
          <w:rFonts w:cs="Angsana New"/>
          <w:cs/>
          <w:lang w:bidi="th-TH"/>
        </w:rPr>
        <w:t xml:space="preserve">.) </w:t>
      </w:r>
      <w:r>
        <w:t>root tip preparations under identical experimental conditions</w:t>
      </w:r>
      <w:r>
        <w:rPr>
          <w:rFonts w:cs="Angsana New"/>
          <w:cs/>
          <w:lang w:bidi="th-TH"/>
        </w:rPr>
        <w:t xml:space="preserve">. </w:t>
      </w:r>
      <w:r>
        <w:t xml:space="preserve">Chromosome images were </w:t>
      </w:r>
      <w:r>
        <w:lastRenderedPageBreak/>
        <w:t>quantitatively analyzed using ImageJ software to determine image clarity and staining performance</w:t>
      </w:r>
      <w:r>
        <w:rPr>
          <w:rFonts w:cs="Angsana New"/>
          <w:cs/>
          <w:lang w:bidi="th-TH"/>
        </w:rPr>
        <w:t xml:space="preserve">. </w:t>
      </w:r>
      <w:r>
        <w:t>The findings are expected to contribute to the development of sustainable chromosome dyes and promote the application of environmentally friendly natural pigments, quantitative image analysis, and Green Laboratory practices in cytogenetic education and laboratory activities</w:t>
      </w:r>
      <w:r>
        <w:rPr>
          <w:rFonts w:cs="Angsana New"/>
          <w:cs/>
          <w:lang w:bidi="th-TH"/>
        </w:rPr>
        <w:t>.</w:t>
      </w:r>
    </w:p>
    <w:p w14:paraId="7B2D4D13" w14:textId="77777777" w:rsidR="00452A9C" w:rsidRDefault="00452A9C" w:rsidP="00452A9C">
      <w:pPr>
        <w:pStyle w:val="2"/>
      </w:pPr>
      <w:r>
        <w:t>Methodology</w:t>
      </w:r>
    </w:p>
    <w:p w14:paraId="6D1F6A63" w14:textId="7E7302DB" w:rsidR="00C53357" w:rsidRDefault="005812CC" w:rsidP="00C53357">
      <w:r w:rsidRPr="005812CC">
        <w:t>This study employed an experimental approach to evaluate the chromosome staining performance of natural pigments extracted from five plant species</w:t>
      </w:r>
      <w:r w:rsidRPr="005812CC">
        <w:rPr>
          <w:rFonts w:cs="Angsana New"/>
          <w:cs/>
          <w:lang w:bidi="th-TH"/>
        </w:rPr>
        <w:t xml:space="preserve">. </w:t>
      </w:r>
      <w:r w:rsidRPr="005812CC">
        <w:t>All experimental procedures, including plant collection, pigment extraction, chromosome preparation, microscopic observation, image acquisition, and quantitative image analysis, were conducted under standardized conditions to ensure the reliability and reproducibility of the results</w:t>
      </w:r>
      <w:r w:rsidRPr="005812CC">
        <w:rPr>
          <w:rFonts w:cs="Angsana New"/>
          <w:cs/>
          <w:lang w:bidi="th-TH"/>
        </w:rPr>
        <w:t>.</w:t>
      </w:r>
    </w:p>
    <w:p w14:paraId="50913519" w14:textId="406BE6D9" w:rsidR="000929E5" w:rsidRDefault="005812CC" w:rsidP="005812CC">
      <w:pPr>
        <w:pStyle w:val="3"/>
      </w:pPr>
      <w:r w:rsidRPr="005812CC">
        <w:t>Experimental Design</w:t>
      </w:r>
    </w:p>
    <w:p w14:paraId="7D7F51FD" w14:textId="4C6D446D" w:rsidR="00452A9C" w:rsidRPr="00CD0A20" w:rsidRDefault="005812CC" w:rsidP="005812CC">
      <w:pPr>
        <w:pStyle w:val="4"/>
        <w:numPr>
          <w:ilvl w:val="0"/>
          <w:numId w:val="0"/>
        </w:numPr>
        <w:rPr>
          <w:b w:val="0"/>
          <w:bCs w:val="0"/>
          <w:sz w:val="24"/>
          <w:szCs w:val="24"/>
        </w:rPr>
      </w:pPr>
      <w:r w:rsidRPr="00CD0A20">
        <w:rPr>
          <w:b w:val="0"/>
          <w:bCs w:val="0"/>
          <w:sz w:val="24"/>
          <w:szCs w:val="24"/>
        </w:rPr>
        <w:t xml:space="preserve">A completely randomized design </w:t>
      </w:r>
      <w:r w:rsidRPr="00CD0A20">
        <w:rPr>
          <w:rFonts w:cs="Angsana New"/>
          <w:b w:val="0"/>
          <w:bCs w:val="0"/>
          <w:sz w:val="24"/>
          <w:szCs w:val="24"/>
          <w:cs/>
          <w:lang w:bidi="th-TH"/>
        </w:rPr>
        <w:t>(</w:t>
      </w:r>
      <w:r w:rsidRPr="00CD0A20">
        <w:rPr>
          <w:b w:val="0"/>
          <w:bCs w:val="0"/>
          <w:sz w:val="24"/>
          <w:szCs w:val="24"/>
        </w:rPr>
        <w:t>CRD</w:t>
      </w:r>
      <w:r w:rsidRPr="00CD0A20">
        <w:rPr>
          <w:rFonts w:cs="Angsana New"/>
          <w:b w:val="0"/>
          <w:bCs w:val="0"/>
          <w:sz w:val="24"/>
          <w:szCs w:val="24"/>
          <w:cs/>
          <w:lang w:bidi="th-TH"/>
        </w:rPr>
        <w:t xml:space="preserve">) </w:t>
      </w:r>
      <w:r w:rsidRPr="00CD0A20">
        <w:rPr>
          <w:b w:val="0"/>
          <w:bCs w:val="0"/>
          <w:sz w:val="24"/>
          <w:szCs w:val="24"/>
        </w:rPr>
        <w:t>was employed to compare the chromosome staining performance of five plant</w:t>
      </w:r>
      <w:r w:rsidRPr="00CD0A20">
        <w:rPr>
          <w:rFonts w:cs="Angsana New"/>
          <w:b w:val="0"/>
          <w:bCs w:val="0"/>
          <w:sz w:val="24"/>
          <w:szCs w:val="24"/>
          <w:cs/>
          <w:lang w:bidi="th-TH"/>
        </w:rPr>
        <w:t>-</w:t>
      </w:r>
      <w:r w:rsidRPr="00CD0A20">
        <w:rPr>
          <w:b w:val="0"/>
          <w:bCs w:val="0"/>
          <w:sz w:val="24"/>
          <w:szCs w:val="24"/>
        </w:rPr>
        <w:t>derived extracts</w:t>
      </w:r>
      <w:r w:rsidRPr="00CD0A20">
        <w:rPr>
          <w:rFonts w:cs="Angsana New"/>
          <w:b w:val="0"/>
          <w:bCs w:val="0"/>
          <w:sz w:val="24"/>
          <w:szCs w:val="24"/>
          <w:cs/>
          <w:lang w:bidi="th-TH"/>
        </w:rPr>
        <w:t xml:space="preserve">. </w:t>
      </w:r>
      <w:r w:rsidRPr="00CD0A20">
        <w:rPr>
          <w:b w:val="0"/>
          <w:bCs w:val="0"/>
          <w:sz w:val="24"/>
          <w:szCs w:val="24"/>
        </w:rPr>
        <w:t xml:space="preserve">The treatments consisted of dried roselle </w:t>
      </w:r>
      <w:r w:rsidRPr="00CD0A20">
        <w:rPr>
          <w:rFonts w:cs="Angsana New"/>
          <w:b w:val="0"/>
          <w:bCs w:val="0"/>
          <w:sz w:val="24"/>
          <w:szCs w:val="24"/>
          <w:cs/>
          <w:lang w:bidi="th-TH"/>
        </w:rPr>
        <w:t>(</w:t>
      </w:r>
      <w:r w:rsidRPr="00CD0A20">
        <w:rPr>
          <w:b w:val="0"/>
          <w:bCs w:val="0"/>
          <w:i/>
          <w:iCs/>
          <w:sz w:val="24"/>
          <w:szCs w:val="24"/>
        </w:rPr>
        <w:t>Hibiscus sabdariffa</w:t>
      </w:r>
      <w:r w:rsidRPr="00CD0A20">
        <w:rPr>
          <w:b w:val="0"/>
          <w:bCs w:val="0"/>
          <w:sz w:val="24"/>
          <w:szCs w:val="24"/>
        </w:rPr>
        <w:t xml:space="preserve"> L</w:t>
      </w:r>
      <w:r w:rsidRPr="00CD0A20">
        <w:rPr>
          <w:rFonts w:cs="Angsana New"/>
          <w:b w:val="0"/>
          <w:bCs w:val="0"/>
          <w:sz w:val="24"/>
          <w:szCs w:val="24"/>
          <w:cs/>
          <w:lang w:bidi="th-TH"/>
        </w:rPr>
        <w:t>.)</w:t>
      </w:r>
      <w:r w:rsidRPr="00CD0A20">
        <w:rPr>
          <w:b w:val="0"/>
          <w:bCs w:val="0"/>
          <w:sz w:val="24"/>
          <w:szCs w:val="24"/>
        </w:rPr>
        <w:t xml:space="preserve">, black glutinous rice </w:t>
      </w:r>
      <w:r w:rsidRPr="00CD0A20">
        <w:rPr>
          <w:rFonts w:cs="Angsana New"/>
          <w:b w:val="0"/>
          <w:bCs w:val="0"/>
          <w:sz w:val="24"/>
          <w:szCs w:val="24"/>
          <w:cs/>
          <w:lang w:bidi="th-TH"/>
        </w:rPr>
        <w:t>(</w:t>
      </w:r>
      <w:r w:rsidRPr="00CD0A20">
        <w:rPr>
          <w:b w:val="0"/>
          <w:bCs w:val="0"/>
          <w:i/>
          <w:iCs/>
          <w:sz w:val="24"/>
          <w:szCs w:val="24"/>
        </w:rPr>
        <w:t>Oryza sativa</w:t>
      </w:r>
      <w:r w:rsidRPr="00CD0A20">
        <w:rPr>
          <w:b w:val="0"/>
          <w:bCs w:val="0"/>
          <w:sz w:val="24"/>
          <w:szCs w:val="24"/>
        </w:rPr>
        <w:t xml:space="preserve"> L</w:t>
      </w:r>
      <w:r w:rsidRPr="00CD0A20">
        <w:rPr>
          <w:rFonts w:cs="Angsana New"/>
          <w:b w:val="0"/>
          <w:bCs w:val="0"/>
          <w:sz w:val="24"/>
          <w:szCs w:val="24"/>
          <w:cs/>
          <w:lang w:bidi="th-TH"/>
        </w:rPr>
        <w:t>.)</w:t>
      </w:r>
      <w:r w:rsidRPr="00CD0A20">
        <w:rPr>
          <w:b w:val="0"/>
          <w:bCs w:val="0"/>
          <w:sz w:val="24"/>
          <w:szCs w:val="24"/>
        </w:rPr>
        <w:t xml:space="preserve">, ripe karanda fruit </w:t>
      </w:r>
      <w:r w:rsidRPr="00CD0A20">
        <w:rPr>
          <w:rFonts w:cs="Angsana New"/>
          <w:b w:val="0"/>
          <w:bCs w:val="0"/>
          <w:sz w:val="24"/>
          <w:szCs w:val="24"/>
          <w:cs/>
          <w:lang w:bidi="th-TH"/>
        </w:rPr>
        <w:t>(</w:t>
      </w:r>
      <w:r w:rsidRPr="00CD0A20">
        <w:rPr>
          <w:b w:val="0"/>
          <w:bCs w:val="0"/>
          <w:i/>
          <w:iCs/>
          <w:sz w:val="24"/>
          <w:szCs w:val="24"/>
        </w:rPr>
        <w:t>Carissa carandas</w:t>
      </w:r>
      <w:r w:rsidRPr="00CD0A20">
        <w:rPr>
          <w:b w:val="0"/>
          <w:bCs w:val="0"/>
          <w:sz w:val="24"/>
          <w:szCs w:val="24"/>
        </w:rPr>
        <w:t xml:space="preserve"> L</w:t>
      </w:r>
      <w:r w:rsidRPr="00CD0A20">
        <w:rPr>
          <w:rFonts w:cs="Angsana New"/>
          <w:b w:val="0"/>
          <w:bCs w:val="0"/>
          <w:sz w:val="24"/>
          <w:szCs w:val="24"/>
          <w:cs/>
          <w:lang w:bidi="th-TH"/>
        </w:rPr>
        <w:t>.)</w:t>
      </w:r>
      <w:r w:rsidRPr="00CD0A20">
        <w:rPr>
          <w:b w:val="0"/>
          <w:bCs w:val="0"/>
          <w:sz w:val="24"/>
          <w:szCs w:val="24"/>
        </w:rPr>
        <w:t xml:space="preserve">, red dragon fruit </w:t>
      </w:r>
      <w:r w:rsidRPr="00CD0A20">
        <w:rPr>
          <w:rFonts w:cs="Angsana New"/>
          <w:b w:val="0"/>
          <w:bCs w:val="0"/>
          <w:sz w:val="24"/>
          <w:szCs w:val="24"/>
          <w:cs/>
          <w:lang w:bidi="th-TH"/>
        </w:rPr>
        <w:t>(</w:t>
      </w:r>
      <w:r w:rsidRPr="00CD0A20">
        <w:rPr>
          <w:b w:val="0"/>
          <w:bCs w:val="0"/>
          <w:i/>
          <w:iCs/>
          <w:sz w:val="24"/>
          <w:szCs w:val="24"/>
        </w:rPr>
        <w:t>Hylocereus polyrhizus</w:t>
      </w:r>
      <w:r w:rsidRPr="00CD0A20">
        <w:rPr>
          <w:rFonts w:cs="Angsana New"/>
          <w:b w:val="0"/>
          <w:bCs w:val="0"/>
          <w:sz w:val="24"/>
          <w:szCs w:val="24"/>
          <w:cs/>
          <w:lang w:bidi="th-TH"/>
        </w:rPr>
        <w:t>)</w:t>
      </w:r>
      <w:r w:rsidRPr="00CD0A20">
        <w:rPr>
          <w:b w:val="0"/>
          <w:bCs w:val="0"/>
          <w:sz w:val="24"/>
          <w:szCs w:val="24"/>
        </w:rPr>
        <w:t xml:space="preserve">, and bougainvillea flower </w:t>
      </w:r>
      <w:r w:rsidRPr="00CD0A20">
        <w:rPr>
          <w:rFonts w:cs="Angsana New"/>
          <w:b w:val="0"/>
          <w:bCs w:val="0"/>
          <w:sz w:val="24"/>
          <w:szCs w:val="24"/>
          <w:cs/>
          <w:lang w:bidi="th-TH"/>
        </w:rPr>
        <w:t>(</w:t>
      </w:r>
      <w:r w:rsidRPr="00CD0A20">
        <w:rPr>
          <w:b w:val="0"/>
          <w:bCs w:val="0"/>
          <w:i/>
          <w:iCs/>
          <w:sz w:val="24"/>
          <w:szCs w:val="24"/>
        </w:rPr>
        <w:t>Bougainvillea spectabilis</w:t>
      </w:r>
      <w:r w:rsidRPr="00CD0A20">
        <w:rPr>
          <w:rFonts w:cs="Angsana New"/>
          <w:b w:val="0"/>
          <w:bCs w:val="0"/>
          <w:sz w:val="24"/>
          <w:szCs w:val="24"/>
          <w:cs/>
          <w:lang w:bidi="th-TH"/>
        </w:rPr>
        <w:t xml:space="preserve">). </w:t>
      </w:r>
      <w:r w:rsidRPr="00CD0A20">
        <w:rPr>
          <w:b w:val="0"/>
          <w:bCs w:val="0"/>
          <w:sz w:val="24"/>
          <w:szCs w:val="24"/>
        </w:rPr>
        <w:t xml:space="preserve">Each treatment was independently prepared and evaluated using five replicates </w:t>
      </w:r>
      <w:r w:rsidRPr="00CD0A20">
        <w:rPr>
          <w:rFonts w:cs="Angsana New"/>
          <w:b w:val="0"/>
          <w:bCs w:val="0"/>
          <w:sz w:val="24"/>
          <w:szCs w:val="24"/>
          <w:cs/>
          <w:lang w:bidi="th-TH"/>
        </w:rPr>
        <w:t>(</w:t>
      </w:r>
      <w:r w:rsidRPr="00CD0A20">
        <w:rPr>
          <w:b w:val="0"/>
          <w:bCs w:val="0"/>
          <w:sz w:val="24"/>
          <w:szCs w:val="24"/>
        </w:rPr>
        <w:t xml:space="preserve">n </w:t>
      </w:r>
      <w:r w:rsidRPr="00CD0A20">
        <w:rPr>
          <w:rFonts w:cs="Angsana New"/>
          <w:b w:val="0"/>
          <w:bCs w:val="0"/>
          <w:sz w:val="24"/>
          <w:szCs w:val="24"/>
          <w:cs/>
          <w:lang w:bidi="th-TH"/>
        </w:rPr>
        <w:t xml:space="preserve">= </w:t>
      </w:r>
      <w:r w:rsidRPr="00CD0A20">
        <w:rPr>
          <w:b w:val="0"/>
          <w:bCs w:val="0"/>
          <w:sz w:val="24"/>
          <w:szCs w:val="24"/>
        </w:rPr>
        <w:t>5</w:t>
      </w:r>
      <w:r w:rsidRPr="00CD0A20">
        <w:rPr>
          <w:rFonts w:cs="Angsana New"/>
          <w:b w:val="0"/>
          <w:bCs w:val="0"/>
          <w:sz w:val="24"/>
          <w:szCs w:val="24"/>
          <w:cs/>
          <w:lang w:bidi="th-TH"/>
        </w:rPr>
        <w:t xml:space="preserve">). </w:t>
      </w:r>
      <w:r w:rsidRPr="00CD0A20">
        <w:rPr>
          <w:b w:val="0"/>
          <w:bCs w:val="0"/>
          <w:sz w:val="24"/>
          <w:szCs w:val="24"/>
        </w:rPr>
        <w:t>This experimental design enabled an unbiased comparison of chromosome staining efficiency among the different plant extracts under identical laboratory conditions</w:t>
      </w:r>
      <w:r w:rsidRPr="00CD0A20">
        <w:rPr>
          <w:rFonts w:cs="Angsana New"/>
          <w:b w:val="0"/>
          <w:bCs w:val="0"/>
          <w:sz w:val="24"/>
          <w:szCs w:val="24"/>
          <w:cs/>
          <w:lang w:bidi="th-TH"/>
        </w:rPr>
        <w:t>.</w:t>
      </w:r>
    </w:p>
    <w:p w14:paraId="08A8F672" w14:textId="77CA39B7" w:rsidR="005812CC" w:rsidRPr="005812CC" w:rsidRDefault="005812CC" w:rsidP="005812CC">
      <w:pPr>
        <w:pStyle w:val="3"/>
      </w:pPr>
      <w:r w:rsidRPr="005812CC">
        <w:t>Plant Collection</w:t>
      </w:r>
    </w:p>
    <w:p w14:paraId="622495B7" w14:textId="7B6D1CC7" w:rsidR="005D6C34" w:rsidRDefault="005812CC" w:rsidP="005D6C34">
      <w:r w:rsidRPr="005812CC">
        <w:t xml:space="preserve">Plant materials, including black glutinous rice </w:t>
      </w:r>
      <w:r w:rsidRPr="005812CC">
        <w:rPr>
          <w:rFonts w:cs="Angsana New"/>
          <w:cs/>
          <w:lang w:bidi="th-TH"/>
        </w:rPr>
        <w:t>(</w:t>
      </w:r>
      <w:r w:rsidRPr="00CD0A20">
        <w:rPr>
          <w:i/>
          <w:iCs/>
        </w:rPr>
        <w:t>Oryza sativa</w:t>
      </w:r>
      <w:r w:rsidRPr="005812CC">
        <w:t xml:space="preserve"> L</w:t>
      </w:r>
      <w:r w:rsidRPr="005812CC">
        <w:rPr>
          <w:rFonts w:cs="Angsana New"/>
          <w:cs/>
          <w:lang w:bidi="th-TH"/>
        </w:rPr>
        <w:t>.)</w:t>
      </w:r>
      <w:r w:rsidRPr="005812CC">
        <w:t xml:space="preserve">, dried roselle </w:t>
      </w:r>
      <w:r w:rsidRPr="005812CC">
        <w:rPr>
          <w:rFonts w:cs="Angsana New"/>
          <w:cs/>
          <w:lang w:bidi="th-TH"/>
        </w:rPr>
        <w:t>(</w:t>
      </w:r>
      <w:r w:rsidRPr="00CD0A20">
        <w:rPr>
          <w:i/>
          <w:iCs/>
        </w:rPr>
        <w:t xml:space="preserve">Hibiscus sabdariffa </w:t>
      </w:r>
      <w:r w:rsidRPr="005812CC">
        <w:t>L</w:t>
      </w:r>
      <w:r w:rsidRPr="005812CC">
        <w:rPr>
          <w:rFonts w:cs="Angsana New"/>
          <w:cs/>
          <w:lang w:bidi="th-TH"/>
        </w:rPr>
        <w:t>.)</w:t>
      </w:r>
      <w:r w:rsidRPr="005812CC">
        <w:t xml:space="preserve">, ripe karanda fruit </w:t>
      </w:r>
      <w:r w:rsidRPr="005812CC">
        <w:rPr>
          <w:rFonts w:cs="Angsana New"/>
          <w:cs/>
          <w:lang w:bidi="th-TH"/>
        </w:rPr>
        <w:t>(</w:t>
      </w:r>
      <w:r w:rsidRPr="00CD0A20">
        <w:rPr>
          <w:i/>
          <w:iCs/>
        </w:rPr>
        <w:t>Carissa carandas</w:t>
      </w:r>
      <w:r w:rsidRPr="005812CC">
        <w:t xml:space="preserve"> L</w:t>
      </w:r>
      <w:r w:rsidRPr="005812CC">
        <w:rPr>
          <w:rFonts w:cs="Angsana New"/>
          <w:cs/>
          <w:lang w:bidi="th-TH"/>
        </w:rPr>
        <w:t>.)</w:t>
      </w:r>
      <w:r w:rsidRPr="005812CC">
        <w:t xml:space="preserve">, red dragon fruit </w:t>
      </w:r>
      <w:r w:rsidRPr="005812CC">
        <w:rPr>
          <w:rFonts w:cs="Angsana New"/>
          <w:cs/>
          <w:lang w:bidi="th-TH"/>
        </w:rPr>
        <w:t>(</w:t>
      </w:r>
      <w:r w:rsidRPr="00CD0A20">
        <w:rPr>
          <w:i/>
          <w:iCs/>
        </w:rPr>
        <w:t>Hylocereus polyrhizus</w:t>
      </w:r>
      <w:r w:rsidRPr="005812CC">
        <w:rPr>
          <w:rFonts w:cs="Angsana New"/>
          <w:cs/>
          <w:lang w:bidi="th-TH"/>
        </w:rPr>
        <w:t>)</w:t>
      </w:r>
      <w:r w:rsidRPr="005812CC">
        <w:t xml:space="preserve">, and bougainvillea flower </w:t>
      </w:r>
      <w:r w:rsidRPr="005812CC">
        <w:rPr>
          <w:rFonts w:cs="Angsana New"/>
          <w:cs/>
          <w:lang w:bidi="th-TH"/>
        </w:rPr>
        <w:t>(</w:t>
      </w:r>
      <w:r w:rsidRPr="00CD0A20">
        <w:rPr>
          <w:i/>
          <w:iCs/>
        </w:rPr>
        <w:t>Bougainvillea spectabilis</w:t>
      </w:r>
      <w:r w:rsidRPr="005812CC">
        <w:rPr>
          <w:rFonts w:cs="Angsana New"/>
          <w:cs/>
          <w:lang w:bidi="th-TH"/>
        </w:rPr>
        <w:t>)</w:t>
      </w:r>
      <w:r w:rsidRPr="005812CC">
        <w:t>, were collected from agricultural fields and home gardens in Na Bon and Phra Phrom districts</w:t>
      </w:r>
      <w:r w:rsidRPr="005812CC">
        <w:rPr>
          <w:rFonts w:cs="Angsana New"/>
          <w:cs/>
          <w:lang w:bidi="th-TH"/>
        </w:rPr>
        <w:t xml:space="preserve">. </w:t>
      </w:r>
      <w:r w:rsidRPr="005812CC">
        <w:t>Additional samples were purchased from local markets in Mueang Nakhon Si Thammarat District, Nakhon Si Thammarat Province, Thailand</w:t>
      </w:r>
      <w:r w:rsidRPr="005812CC">
        <w:rPr>
          <w:rFonts w:cs="Angsana New"/>
          <w:cs/>
          <w:lang w:bidi="th-TH"/>
        </w:rPr>
        <w:t xml:space="preserve">. </w:t>
      </w:r>
      <w:r w:rsidRPr="005812CC">
        <w:t>Plant materials were selected based on their physical completeness and absence of disease symptoms or insect damage</w:t>
      </w:r>
      <w:r w:rsidRPr="005812CC">
        <w:rPr>
          <w:rFonts w:cs="Angsana New"/>
          <w:cs/>
          <w:lang w:bidi="th-TH"/>
        </w:rPr>
        <w:t xml:space="preserve">. </w:t>
      </w:r>
      <w:r w:rsidRPr="005812CC">
        <w:t>Ripe karanda fruits and red dragon fruits were harvested at full maturity, dried roselle calyces were selected in a completely dehydrated condition, and bougainvillea flowers were collected when exhibiting deep purplish</w:t>
      </w:r>
      <w:r w:rsidRPr="005812CC">
        <w:rPr>
          <w:rFonts w:cs="Angsana New"/>
          <w:cs/>
          <w:lang w:bidi="th-TH"/>
        </w:rPr>
        <w:t>-</w:t>
      </w:r>
      <w:r w:rsidRPr="005812CC">
        <w:t>pink coloration</w:t>
      </w:r>
      <w:r w:rsidRPr="005812CC">
        <w:rPr>
          <w:rFonts w:cs="Angsana New"/>
          <w:cs/>
          <w:lang w:bidi="th-TH"/>
        </w:rPr>
        <w:t xml:space="preserve">. </w:t>
      </w:r>
      <w:r w:rsidRPr="005812CC">
        <w:t>Fresh samples were washed thoroughly with distilled water, whereas dried samples were stored in airtight containers at room temperature until extraction</w:t>
      </w:r>
      <w:r w:rsidRPr="005812CC">
        <w:rPr>
          <w:rFonts w:cs="Angsana New"/>
          <w:cs/>
          <w:lang w:bidi="th-TH"/>
        </w:rPr>
        <w:t>.</w:t>
      </w:r>
    </w:p>
    <w:p w14:paraId="4226BE2C" w14:textId="50644588" w:rsidR="005812CC" w:rsidRDefault="005812CC" w:rsidP="005812CC">
      <w:pPr>
        <w:pStyle w:val="3"/>
      </w:pPr>
      <w:r>
        <w:t>Preparation of Plant Extracts</w:t>
      </w:r>
    </w:p>
    <w:p w14:paraId="462383CB" w14:textId="15FB6F99" w:rsidR="005812CC" w:rsidRDefault="005812CC" w:rsidP="005812CC">
      <w:r>
        <w:t>Fresh plant materials were thoroughly cleaned under running tap water to remove soil, dust, and other contaminants before being rinsed with distilled water</w:t>
      </w:r>
      <w:r>
        <w:rPr>
          <w:rFonts w:cs="Angsana New"/>
          <w:cs/>
          <w:lang w:bidi="th-TH"/>
        </w:rPr>
        <w:t xml:space="preserve">. </w:t>
      </w:r>
      <w:r>
        <w:t xml:space="preserve">Dried roselle calyces were </w:t>
      </w:r>
      <w:r>
        <w:lastRenderedPageBreak/>
        <w:t>inspected to ensure that they were free from mold and foreign materials</w:t>
      </w:r>
      <w:r>
        <w:rPr>
          <w:rFonts w:cs="Angsana New"/>
          <w:cs/>
          <w:lang w:bidi="th-TH"/>
        </w:rPr>
        <w:t xml:space="preserve">. </w:t>
      </w:r>
      <w:r>
        <w:t>Black glutinous rice grains, dried roselle calyces, ripe karanda fruits, ripe red dragon fruit pulp, and fresh bougainvillea flowers were prepared separately for extraction</w:t>
      </w:r>
      <w:r>
        <w:rPr>
          <w:rFonts w:cs="Angsana New"/>
          <w:cs/>
          <w:lang w:bidi="th-TH"/>
        </w:rPr>
        <w:t>.</w:t>
      </w:r>
    </w:p>
    <w:p w14:paraId="31CC44FA" w14:textId="5B83EA25" w:rsidR="005812CC" w:rsidRPr="005812CC" w:rsidRDefault="005812CC" w:rsidP="005812CC">
      <w:r>
        <w:t>Ten grams of each plant material were accurately weighed and mixed with 100 mL of distilled water in separate beakers</w:t>
      </w:r>
      <w:r>
        <w:rPr>
          <w:rFonts w:cs="Angsana New"/>
          <w:cs/>
          <w:lang w:bidi="th-TH"/>
        </w:rPr>
        <w:t xml:space="preserve">. </w:t>
      </w:r>
      <w:r>
        <w:t>The mixtures were heated at 40</w:t>
      </w:r>
      <w:r>
        <w:rPr>
          <w:rFonts w:cs="Angsana New"/>
          <w:cs/>
          <w:lang w:bidi="th-TH"/>
        </w:rPr>
        <w:t>–</w:t>
      </w:r>
      <w:r>
        <w:t>60°C for 20 min with occasional stirring to facilitate the extraction of water</w:t>
      </w:r>
      <w:r>
        <w:rPr>
          <w:rFonts w:cs="Angsana New"/>
          <w:cs/>
          <w:lang w:bidi="th-TH"/>
        </w:rPr>
        <w:t>-</w:t>
      </w:r>
      <w:r>
        <w:t>soluble pigments while minimizing thermal degradation</w:t>
      </w:r>
      <w:r>
        <w:rPr>
          <w:rFonts w:cs="Angsana New"/>
          <w:cs/>
          <w:lang w:bidi="th-TH"/>
        </w:rPr>
        <w:t xml:space="preserve">. </w:t>
      </w:r>
      <w:r>
        <w:t>After heating, the extracts were cooled to room temperature and filtered through muslin cloth to remove plant debris</w:t>
      </w:r>
      <w:r>
        <w:rPr>
          <w:rFonts w:cs="Angsana New"/>
          <w:cs/>
          <w:lang w:bidi="th-TH"/>
        </w:rPr>
        <w:t xml:space="preserve">. </w:t>
      </w:r>
      <w:r>
        <w:t>The filtered extracts were immediately transferred into clean labeled containers and used on the same day to minimize pigment degradation and maintain staining consistency</w:t>
      </w:r>
      <w:r>
        <w:rPr>
          <w:rFonts w:cs="Angsana New"/>
          <w:cs/>
          <w:lang w:bidi="th-TH"/>
        </w:rPr>
        <w:t>.</w:t>
      </w:r>
    </w:p>
    <w:p w14:paraId="635A75A6" w14:textId="71C5DB12" w:rsidR="005812CC" w:rsidRDefault="005812CC" w:rsidP="005812CC">
      <w:pPr>
        <w:pStyle w:val="3"/>
      </w:pPr>
      <w:r>
        <w:t>Preparation of Onion Root Tips</w:t>
      </w:r>
    </w:p>
    <w:p w14:paraId="4E72450A" w14:textId="03837BDE" w:rsidR="005812CC" w:rsidRPr="005812CC" w:rsidRDefault="005812CC" w:rsidP="005812CC">
      <w:r w:rsidRPr="005812CC">
        <w:t xml:space="preserve">Healthy and unblemished red onion bulbs </w:t>
      </w:r>
      <w:r w:rsidRPr="005812CC">
        <w:rPr>
          <w:rFonts w:cs="Angsana New"/>
          <w:cs/>
          <w:lang w:bidi="th-TH"/>
        </w:rPr>
        <w:t>(</w:t>
      </w:r>
      <w:r w:rsidRPr="00CD0A20">
        <w:rPr>
          <w:i/>
          <w:iCs/>
        </w:rPr>
        <w:t>Allium cepa</w:t>
      </w:r>
      <w:r w:rsidRPr="005812CC">
        <w:t xml:space="preserve"> L</w:t>
      </w:r>
      <w:r w:rsidRPr="005812CC">
        <w:rPr>
          <w:rFonts w:cs="Angsana New"/>
          <w:cs/>
          <w:lang w:bidi="th-TH"/>
        </w:rPr>
        <w:t xml:space="preserve">.) </w:t>
      </w:r>
      <w:r w:rsidRPr="005812CC">
        <w:t>were selected, and the outer dry scales were gently removed to expose the root primordia</w:t>
      </w:r>
      <w:r w:rsidRPr="005812CC">
        <w:rPr>
          <w:rFonts w:cs="Angsana New"/>
          <w:cs/>
          <w:lang w:bidi="th-TH"/>
        </w:rPr>
        <w:t xml:space="preserve">. </w:t>
      </w:r>
      <w:r w:rsidRPr="005812CC">
        <w:t>The bulbs were placed on glass containers with their basal plates immersed in approximately 1</w:t>
      </w:r>
      <w:r w:rsidRPr="005812CC">
        <w:rPr>
          <w:rFonts w:cs="Angsana New"/>
          <w:cs/>
          <w:lang w:bidi="th-TH"/>
        </w:rPr>
        <w:t>–</w:t>
      </w:r>
      <w:r w:rsidRPr="005812CC">
        <w:t>2 cm of distilled water</w:t>
      </w:r>
      <w:r w:rsidRPr="005812CC">
        <w:rPr>
          <w:rFonts w:cs="Angsana New"/>
          <w:cs/>
          <w:lang w:bidi="th-TH"/>
        </w:rPr>
        <w:t xml:space="preserve">. </w:t>
      </w:r>
      <w:r w:rsidRPr="005812CC">
        <w:t xml:space="preserve">Root germination was carried out in the dark at room temperature </w:t>
      </w:r>
      <w:r w:rsidRPr="005812CC">
        <w:rPr>
          <w:rFonts w:cs="Angsana New"/>
          <w:cs/>
          <w:lang w:bidi="th-TH"/>
        </w:rPr>
        <w:t>(</w:t>
      </w:r>
      <w:r w:rsidRPr="005812CC">
        <w:t>25</w:t>
      </w:r>
      <w:r w:rsidRPr="005812CC">
        <w:rPr>
          <w:rFonts w:cs="Angsana New"/>
          <w:cs/>
          <w:lang w:bidi="th-TH"/>
        </w:rPr>
        <w:t>–</w:t>
      </w:r>
      <w:r w:rsidRPr="005812CC">
        <w:t>35°C</w:t>
      </w:r>
      <w:r w:rsidRPr="005812CC">
        <w:rPr>
          <w:rFonts w:cs="Angsana New"/>
          <w:cs/>
          <w:lang w:bidi="th-TH"/>
        </w:rPr>
        <w:t xml:space="preserve">) </w:t>
      </w:r>
      <w:r w:rsidRPr="005812CC">
        <w:t>for 3</w:t>
      </w:r>
      <w:r w:rsidRPr="005812CC">
        <w:rPr>
          <w:rFonts w:cs="Angsana New"/>
          <w:cs/>
          <w:lang w:bidi="th-TH"/>
        </w:rPr>
        <w:t>–</w:t>
      </w:r>
      <w:r w:rsidRPr="005812CC">
        <w:t>5 days until roots reached approximately 1</w:t>
      </w:r>
      <w:r w:rsidRPr="005812CC">
        <w:rPr>
          <w:rFonts w:cs="Angsana New"/>
          <w:cs/>
          <w:lang w:bidi="th-TH"/>
        </w:rPr>
        <w:t>–</w:t>
      </w:r>
      <w:r w:rsidRPr="005812CC">
        <w:t>2 cm in length</w:t>
      </w:r>
      <w:r w:rsidRPr="005812CC">
        <w:rPr>
          <w:rFonts w:cs="Angsana New"/>
          <w:cs/>
          <w:lang w:bidi="th-TH"/>
        </w:rPr>
        <w:t xml:space="preserve">. </w:t>
      </w:r>
      <w:r w:rsidRPr="005812CC">
        <w:t>Distilled water was replaced daily to minimize microbial contamination</w:t>
      </w:r>
      <w:r w:rsidRPr="005812CC">
        <w:rPr>
          <w:rFonts w:cs="Angsana New"/>
          <w:cs/>
          <w:lang w:bidi="th-TH"/>
        </w:rPr>
        <w:t xml:space="preserve">. </w:t>
      </w:r>
      <w:r w:rsidRPr="005812CC">
        <w:t>Actively growing root tips were harvested by excising approximately 1</w:t>
      </w:r>
      <w:r w:rsidRPr="005812CC">
        <w:rPr>
          <w:rFonts w:cs="Angsana New"/>
          <w:cs/>
          <w:lang w:bidi="th-TH"/>
        </w:rPr>
        <w:t>–</w:t>
      </w:r>
      <w:r w:rsidRPr="005812CC">
        <w:t>2 mm from the meristematic region using a sterile razor blade</w:t>
      </w:r>
      <w:r w:rsidRPr="005812CC">
        <w:rPr>
          <w:rFonts w:cs="Angsana New"/>
          <w:cs/>
          <w:lang w:bidi="th-TH"/>
        </w:rPr>
        <w:t>.</w:t>
      </w:r>
    </w:p>
    <w:p w14:paraId="20605A8A" w14:textId="10A9017A" w:rsidR="005812CC" w:rsidRDefault="005812CC" w:rsidP="005812CC">
      <w:pPr>
        <w:pStyle w:val="3"/>
      </w:pPr>
      <w:r w:rsidRPr="005812CC">
        <w:t>Chromosome Preparation and Staining</w:t>
      </w:r>
    </w:p>
    <w:p w14:paraId="3EAA6323" w14:textId="2B3E5D13" w:rsidR="005812CC" w:rsidRPr="005812CC" w:rsidRDefault="005812CC" w:rsidP="005812CC">
      <w:r w:rsidRPr="005812CC">
        <w:t>Excised onion root tips were placed on clean glass microscope slides and gently squashed under a cover slip to obtain a thin layer of meristematic cells</w:t>
      </w:r>
      <w:r w:rsidRPr="005812CC">
        <w:rPr>
          <w:rFonts w:cs="Angsana New"/>
          <w:cs/>
          <w:lang w:bidi="th-TH"/>
        </w:rPr>
        <w:t xml:space="preserve">. </w:t>
      </w:r>
      <w:r w:rsidRPr="005812CC">
        <w:t>Each plant extract was separately applied as a chromosome stain and allowed to react for approximately 5</w:t>
      </w:r>
      <w:r w:rsidRPr="005812CC">
        <w:rPr>
          <w:rFonts w:cs="Angsana New"/>
          <w:cs/>
          <w:lang w:bidi="th-TH"/>
        </w:rPr>
        <w:t>–</w:t>
      </w:r>
      <w:r w:rsidRPr="005812CC">
        <w:t>7 min before microscopic observation</w:t>
      </w:r>
      <w:r w:rsidRPr="005812CC">
        <w:rPr>
          <w:rFonts w:cs="Angsana New"/>
          <w:cs/>
          <w:lang w:bidi="th-TH"/>
        </w:rPr>
        <w:t xml:space="preserve">. </w:t>
      </w:r>
      <w:r w:rsidRPr="005812CC">
        <w:t>Excess stain was carefully removed, and the prepared slides were immediately examined under a compound light microscope</w:t>
      </w:r>
      <w:r w:rsidRPr="005812CC">
        <w:rPr>
          <w:rFonts w:cs="Angsana New"/>
          <w:cs/>
          <w:lang w:bidi="th-TH"/>
        </w:rPr>
        <w:t xml:space="preserve">. </w:t>
      </w:r>
      <w:r w:rsidRPr="005812CC">
        <w:t>The squash technique facilitated the separation and dispersion of dividing cells, thereby improving chromosome visualization</w:t>
      </w:r>
      <w:r w:rsidRPr="005812CC">
        <w:rPr>
          <w:rFonts w:cs="Angsana New"/>
          <w:cs/>
          <w:lang w:bidi="th-TH"/>
        </w:rPr>
        <w:t>.</w:t>
      </w:r>
    </w:p>
    <w:p w14:paraId="2B7E35ED" w14:textId="196278CE" w:rsidR="005812CC" w:rsidRDefault="005812CC" w:rsidP="005812CC">
      <w:pPr>
        <w:pStyle w:val="3"/>
      </w:pPr>
      <w:r w:rsidRPr="005812CC">
        <w:t>Microscopic Observation and Image Acquisition</w:t>
      </w:r>
    </w:p>
    <w:p w14:paraId="71C13A0B" w14:textId="42791B7E" w:rsidR="005812CC" w:rsidRPr="005812CC" w:rsidRDefault="005812CC" w:rsidP="005812CC">
      <w:r w:rsidRPr="005812CC">
        <w:t>Chromosome preparations were observed using a compound light microscope at 100× magnification</w:t>
      </w:r>
      <w:r w:rsidRPr="005812CC">
        <w:rPr>
          <w:rFonts w:cs="Angsana New"/>
          <w:cs/>
          <w:lang w:bidi="th-TH"/>
        </w:rPr>
        <w:t xml:space="preserve">. </w:t>
      </w:r>
      <w:r w:rsidRPr="005812CC">
        <w:t>For each treatment, images were captured from five independent slide preparations using identical microscope settings and illumination conditions</w:t>
      </w:r>
      <w:r w:rsidRPr="005812CC">
        <w:rPr>
          <w:rFonts w:cs="Angsana New"/>
          <w:cs/>
          <w:lang w:bidi="th-TH"/>
        </w:rPr>
        <w:t xml:space="preserve">. </w:t>
      </w:r>
      <w:r w:rsidRPr="005812CC">
        <w:t>Standardized image acquisition minimized instrumental variation and ensured reliable quantitative comparisons among treatments</w:t>
      </w:r>
      <w:r w:rsidRPr="005812CC">
        <w:rPr>
          <w:rFonts w:cs="Angsana New"/>
          <w:cs/>
          <w:lang w:bidi="th-TH"/>
        </w:rPr>
        <w:t>.</w:t>
      </w:r>
    </w:p>
    <w:p w14:paraId="23E79E1D" w14:textId="46D826E2" w:rsidR="005812CC" w:rsidRDefault="005812CC" w:rsidP="005812CC">
      <w:pPr>
        <w:pStyle w:val="3"/>
      </w:pPr>
      <w:r w:rsidRPr="005812CC">
        <w:t>Image Analysis and Evaluation of Staining Performance</w:t>
      </w:r>
    </w:p>
    <w:p w14:paraId="6D58827E" w14:textId="75072530" w:rsidR="005812CC" w:rsidRPr="005812CC" w:rsidRDefault="005812CC" w:rsidP="005812CC">
      <w:r w:rsidRPr="005812CC">
        <w:lastRenderedPageBreak/>
        <w:t xml:space="preserve">Chromosome image clarity was quantitatively evaluated using ImageJ software </w:t>
      </w:r>
      <w:r w:rsidRPr="005812CC">
        <w:rPr>
          <w:rFonts w:cs="Angsana New"/>
          <w:cs/>
          <w:lang w:bidi="th-TH"/>
        </w:rPr>
        <w:t>(</w:t>
      </w:r>
      <w:r w:rsidRPr="005812CC">
        <w:t>National Institutes of Health, USA</w:t>
      </w:r>
      <w:r w:rsidRPr="005812CC">
        <w:rPr>
          <w:rFonts w:cs="Angsana New"/>
          <w:cs/>
          <w:lang w:bidi="th-TH"/>
        </w:rPr>
        <w:t xml:space="preserve">). </w:t>
      </w:r>
      <w:r w:rsidRPr="005812CC">
        <w:t>Digital microscope images were converted into 8</w:t>
      </w:r>
      <w:r w:rsidRPr="005812CC">
        <w:rPr>
          <w:rFonts w:cs="Angsana New"/>
          <w:cs/>
          <w:lang w:bidi="th-TH"/>
        </w:rPr>
        <w:t>-</w:t>
      </w:r>
      <w:r w:rsidRPr="005812CC">
        <w:t>bit grayscale prior to analysis</w:t>
      </w:r>
      <w:r w:rsidRPr="005812CC">
        <w:rPr>
          <w:rFonts w:cs="Angsana New"/>
          <w:cs/>
          <w:lang w:bidi="th-TH"/>
        </w:rPr>
        <w:t xml:space="preserve">. </w:t>
      </w:r>
      <w:r w:rsidRPr="005812CC">
        <w:t xml:space="preserve">Regions of interest </w:t>
      </w:r>
      <w:r w:rsidRPr="005812CC">
        <w:rPr>
          <w:rFonts w:cs="Angsana New"/>
          <w:cs/>
          <w:lang w:bidi="th-TH"/>
        </w:rPr>
        <w:t>(</w:t>
      </w:r>
      <w:r w:rsidRPr="005812CC">
        <w:t>ROIs</w:t>
      </w:r>
      <w:r w:rsidRPr="005812CC">
        <w:rPr>
          <w:rFonts w:cs="Angsana New"/>
          <w:cs/>
          <w:lang w:bidi="th-TH"/>
        </w:rPr>
        <w:t xml:space="preserve">) </w:t>
      </w:r>
      <w:r w:rsidRPr="005812CC">
        <w:t>containing stained chromosomes were manually selected, and the mean gray value was measured for each image</w:t>
      </w:r>
      <w:r w:rsidRPr="005812CC">
        <w:rPr>
          <w:rFonts w:cs="Angsana New"/>
          <w:cs/>
          <w:lang w:bidi="th-TH"/>
        </w:rPr>
        <w:t xml:space="preserve">. </w:t>
      </w:r>
      <w:r w:rsidRPr="005812CC">
        <w:t xml:space="preserve">Five independent images from each treatment were analyzed, and the results were expressed as mean ± standard deviation </w:t>
      </w:r>
      <w:r w:rsidRPr="005812CC">
        <w:rPr>
          <w:rFonts w:cs="Angsana New"/>
          <w:cs/>
          <w:lang w:bidi="th-TH"/>
        </w:rPr>
        <w:t>(</w:t>
      </w:r>
      <w:r w:rsidRPr="005812CC">
        <w:t>Mean ± SD</w:t>
      </w:r>
      <w:r w:rsidRPr="005812CC">
        <w:rPr>
          <w:rFonts w:cs="Angsana New"/>
          <w:cs/>
          <w:lang w:bidi="th-TH"/>
        </w:rPr>
        <w:t xml:space="preserve">). </w:t>
      </w:r>
      <w:r w:rsidRPr="005812CC">
        <w:t xml:space="preserve">Staining performance was classified as Excellent </w:t>
      </w:r>
      <w:r w:rsidRPr="005812CC">
        <w:rPr>
          <w:rFonts w:cs="Angsana New"/>
          <w:cs/>
          <w:lang w:bidi="th-TH"/>
        </w:rPr>
        <w:t>(</w:t>
      </w:r>
      <w:r w:rsidRPr="005812CC">
        <w:t>&gt;45</w:t>
      </w:r>
      <w:r w:rsidRPr="005812CC">
        <w:rPr>
          <w:rFonts w:cs="Angsana New"/>
          <w:cs/>
          <w:lang w:bidi="th-TH"/>
        </w:rPr>
        <w:t>)</w:t>
      </w:r>
      <w:r w:rsidRPr="005812CC">
        <w:t xml:space="preserve">, Good </w:t>
      </w:r>
      <w:r w:rsidRPr="005812CC">
        <w:rPr>
          <w:rFonts w:cs="Angsana New"/>
          <w:cs/>
          <w:lang w:bidi="th-TH"/>
        </w:rPr>
        <w:t>(</w:t>
      </w:r>
      <w:r w:rsidRPr="005812CC">
        <w:t>30</w:t>
      </w:r>
      <w:r w:rsidRPr="005812CC">
        <w:rPr>
          <w:rFonts w:cs="Angsana New"/>
          <w:cs/>
          <w:lang w:bidi="th-TH"/>
        </w:rPr>
        <w:t>–</w:t>
      </w:r>
      <w:r w:rsidRPr="005812CC">
        <w:t>45</w:t>
      </w:r>
      <w:r w:rsidRPr="005812CC">
        <w:rPr>
          <w:rFonts w:cs="Angsana New"/>
          <w:cs/>
          <w:lang w:bidi="th-TH"/>
        </w:rPr>
        <w:t>)</w:t>
      </w:r>
      <w:r w:rsidRPr="005812CC">
        <w:t xml:space="preserve">, or Fair </w:t>
      </w:r>
      <w:r w:rsidRPr="005812CC">
        <w:rPr>
          <w:rFonts w:cs="Angsana New"/>
          <w:cs/>
          <w:lang w:bidi="th-TH"/>
        </w:rPr>
        <w:t>(</w:t>
      </w:r>
      <w:r w:rsidRPr="005812CC">
        <w:t>&lt;30</w:t>
      </w:r>
      <w:r w:rsidRPr="005812CC">
        <w:rPr>
          <w:rFonts w:cs="Angsana New"/>
          <w:cs/>
          <w:lang w:bidi="th-TH"/>
        </w:rPr>
        <w:t xml:space="preserve">) </w:t>
      </w:r>
      <w:r w:rsidRPr="005812CC">
        <w:t>according to the obtained image clarity values</w:t>
      </w:r>
      <w:r w:rsidRPr="005812CC">
        <w:rPr>
          <w:rFonts w:cs="Angsana New"/>
          <w:cs/>
          <w:lang w:bidi="th-TH"/>
        </w:rPr>
        <w:t>.</w:t>
      </w:r>
    </w:p>
    <w:p w14:paraId="07A99049" w14:textId="361B4A29" w:rsidR="005812CC" w:rsidRDefault="005812CC" w:rsidP="005812CC">
      <w:pPr>
        <w:pStyle w:val="3"/>
      </w:pPr>
      <w:r w:rsidRPr="005812CC">
        <w:t xml:space="preserve"> Statistical Analysis</w:t>
      </w:r>
    </w:p>
    <w:p w14:paraId="4FF8E514" w14:textId="15D82774" w:rsidR="005812CC" w:rsidRPr="005812CC" w:rsidRDefault="00D87D6A" w:rsidP="005812CC">
      <w:r w:rsidRPr="00D87D6A">
        <w:t xml:space="preserve">All experiments were performed in five independent replicates </w:t>
      </w:r>
      <w:r w:rsidRPr="00D87D6A">
        <w:rPr>
          <w:rFonts w:cs="Angsana New"/>
          <w:cs/>
          <w:lang w:bidi="th-TH"/>
        </w:rPr>
        <w:t>(</w:t>
      </w:r>
      <w:r w:rsidRPr="00D87D6A">
        <w:t xml:space="preserve">n </w:t>
      </w:r>
      <w:r w:rsidRPr="00D87D6A">
        <w:rPr>
          <w:rFonts w:cs="Angsana New"/>
          <w:cs/>
          <w:lang w:bidi="th-TH"/>
        </w:rPr>
        <w:t xml:space="preserve">= </w:t>
      </w:r>
      <w:r w:rsidRPr="00D87D6A">
        <w:t>5</w:t>
      </w:r>
      <w:r w:rsidRPr="00D87D6A">
        <w:rPr>
          <w:rFonts w:cs="Angsana New"/>
          <w:cs/>
          <w:lang w:bidi="th-TH"/>
        </w:rPr>
        <w:t xml:space="preserve">). </w:t>
      </w:r>
      <w:r w:rsidRPr="00D87D6A">
        <w:t xml:space="preserve">Chromosome image clarity values obtained from ImageJ analysis were summarized using descriptive statistics and expressed as mean ± standard deviation </w:t>
      </w:r>
      <w:r w:rsidRPr="00D87D6A">
        <w:rPr>
          <w:rFonts w:cs="Angsana New"/>
          <w:cs/>
          <w:lang w:bidi="th-TH"/>
        </w:rPr>
        <w:t>(</w:t>
      </w:r>
      <w:r w:rsidRPr="00D87D6A">
        <w:t>Mean ± SD</w:t>
      </w:r>
      <w:r w:rsidRPr="00D87D6A">
        <w:rPr>
          <w:rFonts w:cs="Angsana New"/>
          <w:cs/>
          <w:lang w:bidi="th-TH"/>
        </w:rPr>
        <w:t xml:space="preserve">). </w:t>
      </w:r>
      <w:r w:rsidRPr="00D87D6A">
        <w:t>The mean values were subsequently categorized into three staining performance levels</w:t>
      </w:r>
      <w:r w:rsidRPr="00D87D6A">
        <w:rPr>
          <w:rFonts w:cs="Angsana New"/>
          <w:cs/>
          <w:lang w:bidi="th-TH"/>
        </w:rPr>
        <w:t xml:space="preserve">: </w:t>
      </w:r>
      <w:r w:rsidRPr="00D87D6A">
        <w:t xml:space="preserve">Excellent </w:t>
      </w:r>
      <w:r w:rsidRPr="00D87D6A">
        <w:rPr>
          <w:rFonts w:cs="Angsana New"/>
          <w:cs/>
          <w:lang w:bidi="th-TH"/>
        </w:rPr>
        <w:t>(</w:t>
      </w:r>
      <w:r w:rsidRPr="00D87D6A">
        <w:t>&gt;45</w:t>
      </w:r>
      <w:r w:rsidRPr="00D87D6A">
        <w:rPr>
          <w:rFonts w:cs="Angsana New"/>
          <w:cs/>
          <w:lang w:bidi="th-TH"/>
        </w:rPr>
        <w:t>)</w:t>
      </w:r>
      <w:r w:rsidRPr="00D87D6A">
        <w:t xml:space="preserve">, Good </w:t>
      </w:r>
      <w:r w:rsidRPr="00D87D6A">
        <w:rPr>
          <w:rFonts w:cs="Angsana New"/>
          <w:cs/>
          <w:lang w:bidi="th-TH"/>
        </w:rPr>
        <w:t>(</w:t>
      </w:r>
      <w:r w:rsidRPr="00D87D6A">
        <w:t>30</w:t>
      </w:r>
      <w:r w:rsidRPr="00D87D6A">
        <w:rPr>
          <w:rFonts w:cs="Angsana New"/>
          <w:cs/>
          <w:lang w:bidi="th-TH"/>
        </w:rPr>
        <w:t>–</w:t>
      </w:r>
      <w:r w:rsidRPr="00D87D6A">
        <w:t>45</w:t>
      </w:r>
      <w:r w:rsidRPr="00D87D6A">
        <w:rPr>
          <w:rFonts w:cs="Angsana New"/>
          <w:cs/>
          <w:lang w:bidi="th-TH"/>
        </w:rPr>
        <w:t>)</w:t>
      </w:r>
      <w:r w:rsidRPr="00D87D6A">
        <w:t xml:space="preserve">, and Fair </w:t>
      </w:r>
      <w:r w:rsidRPr="00D87D6A">
        <w:rPr>
          <w:rFonts w:cs="Angsana New"/>
          <w:cs/>
          <w:lang w:bidi="th-TH"/>
        </w:rPr>
        <w:t>(</w:t>
      </w:r>
      <w:r w:rsidRPr="00D87D6A">
        <w:t>&lt;30</w:t>
      </w:r>
      <w:r w:rsidRPr="00D87D6A">
        <w:rPr>
          <w:rFonts w:cs="Angsana New"/>
          <w:cs/>
          <w:lang w:bidi="th-TH"/>
        </w:rPr>
        <w:t>)</w:t>
      </w:r>
      <w:r w:rsidRPr="00D87D6A">
        <w:t>, enabling objective comparison among the five plant</w:t>
      </w:r>
      <w:r w:rsidRPr="00D87D6A">
        <w:rPr>
          <w:rFonts w:cs="Angsana New"/>
          <w:cs/>
          <w:lang w:bidi="th-TH"/>
        </w:rPr>
        <w:t>-</w:t>
      </w:r>
      <w:r w:rsidRPr="00D87D6A">
        <w:t>derived chromosome dyes</w:t>
      </w:r>
      <w:r w:rsidRPr="00D87D6A">
        <w:rPr>
          <w:rFonts w:cs="Angsana New"/>
          <w:cs/>
          <w:lang w:bidi="th-TH"/>
        </w:rPr>
        <w:t>.</w:t>
      </w:r>
    </w:p>
    <w:p w14:paraId="23F60850" w14:textId="77777777" w:rsidR="005812CC" w:rsidRDefault="005812CC" w:rsidP="005D6C34"/>
    <w:p w14:paraId="66E07136" w14:textId="1E534FC9" w:rsidR="00452A9C" w:rsidRDefault="00452A9C" w:rsidP="00452A9C">
      <w:pPr>
        <w:pStyle w:val="2"/>
      </w:pPr>
      <w:r>
        <w:t>Results</w:t>
      </w:r>
    </w:p>
    <w:p w14:paraId="06E3F612" w14:textId="3C04A4DA" w:rsidR="00DF22E8" w:rsidRDefault="00D87D6A" w:rsidP="00452A9C">
      <w:r w:rsidRPr="00D87D6A">
        <w:t>The chromosome staining performance of five plant</w:t>
      </w:r>
      <w:r w:rsidRPr="00D87D6A">
        <w:rPr>
          <w:rFonts w:cs="Angsana New"/>
          <w:cs/>
          <w:lang w:bidi="th-TH"/>
        </w:rPr>
        <w:t>-</w:t>
      </w:r>
      <w:r w:rsidRPr="00D87D6A">
        <w:t>derived extracts was evaluated through qualitative microscopic observation and quantitative image analysis using ImageJ software</w:t>
      </w:r>
      <w:r w:rsidRPr="00D87D6A">
        <w:rPr>
          <w:rFonts w:cs="Angsana New"/>
          <w:cs/>
          <w:lang w:bidi="th-TH"/>
        </w:rPr>
        <w:t xml:space="preserve">. </w:t>
      </w:r>
      <w:r w:rsidRPr="00D87D6A">
        <w:t xml:space="preserve">Representative chromosome images obtained from onion </w:t>
      </w:r>
      <w:r w:rsidRPr="00D87D6A">
        <w:rPr>
          <w:rFonts w:cs="Angsana New"/>
          <w:cs/>
          <w:lang w:bidi="th-TH"/>
        </w:rPr>
        <w:t>(</w:t>
      </w:r>
      <w:r w:rsidRPr="00CD0A20">
        <w:rPr>
          <w:i/>
          <w:iCs/>
        </w:rPr>
        <w:t>Allium cepa</w:t>
      </w:r>
      <w:r w:rsidRPr="00D87D6A">
        <w:t xml:space="preserve"> L</w:t>
      </w:r>
      <w:r w:rsidRPr="00D87D6A">
        <w:rPr>
          <w:rFonts w:cs="Angsana New"/>
          <w:cs/>
          <w:lang w:bidi="th-TH"/>
        </w:rPr>
        <w:t xml:space="preserve">.) </w:t>
      </w:r>
      <w:r w:rsidRPr="00D87D6A">
        <w:t>root tips stained with each plant extract are presented in Figure 1</w:t>
      </w:r>
      <w:r w:rsidRPr="00D87D6A">
        <w:rPr>
          <w:rFonts w:cs="Angsana New"/>
          <w:cs/>
          <w:lang w:bidi="th-TH"/>
        </w:rPr>
        <w:t xml:space="preserve">. </w:t>
      </w:r>
      <w:r w:rsidRPr="00D87D6A">
        <w:t>Visual examination revealed noticeable differences in staining intensity and chromosome visibility among the tested extracts</w:t>
      </w:r>
      <w:r w:rsidRPr="00D87D6A">
        <w:rPr>
          <w:rFonts w:cs="Angsana New"/>
          <w:cs/>
          <w:lang w:bidi="th-TH"/>
        </w:rPr>
        <w:t xml:space="preserve">. </w:t>
      </w:r>
      <w:r w:rsidRPr="00D87D6A">
        <w:t>Dried roselle, black glutinous rice, and ripe karanda fruit produced relatively intense coloration and clearer chromosome structures, whereas red dragon fruit and bougainvillea exhibited lower staining intensity and less distinct chromosome images</w:t>
      </w:r>
      <w:r w:rsidRPr="00D87D6A">
        <w:rPr>
          <w:rFonts w:cs="Angsana New"/>
          <w:cs/>
          <w:lang w:bidi="th-TH"/>
        </w:rPr>
        <w:t xml:space="preserve">. </w:t>
      </w:r>
      <w:r w:rsidRPr="00D87D6A">
        <w:t>These observations suggest differences in the affinity of natural pigments toward chromosomal components and provide preliminary evidence of variation in chromosome staining performance</w:t>
      </w:r>
      <w:r w:rsidRPr="00D87D6A">
        <w:rPr>
          <w:rFonts w:cs="Angsana New"/>
          <w:cs/>
          <w:lang w:bidi="th-TH"/>
        </w:rPr>
        <w:t xml:space="preserve">. </w:t>
      </w:r>
    </w:p>
    <w:p w14:paraId="199B2D4A" w14:textId="77777777" w:rsidR="00D87D6A" w:rsidRDefault="00D87D6A" w:rsidP="00D87D6A">
      <w:pPr>
        <w:jc w:val="center"/>
        <w:rPr>
          <w:noProof/>
          <w:lang w:bidi="th-TH"/>
        </w:rPr>
      </w:pPr>
      <w:r>
        <w:rPr>
          <w:noProof/>
          <w:lang w:bidi="th-TH"/>
        </w:rPr>
        <w:drawing>
          <wp:inline distT="0" distB="0" distL="0" distR="0" wp14:anchorId="00856D88" wp14:editId="19C7BDC5">
            <wp:extent cx="4991100" cy="2292350"/>
            <wp:effectExtent l="0" t="0" r="0" b="0"/>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91100" cy="2292350"/>
                    </a:xfrm>
                    <a:prstGeom prst="rect">
                      <a:avLst/>
                    </a:prstGeom>
                    <a:noFill/>
                  </pic:spPr>
                </pic:pic>
              </a:graphicData>
            </a:graphic>
          </wp:inline>
        </w:drawing>
      </w:r>
    </w:p>
    <w:p w14:paraId="0317D754" w14:textId="1A0AF5FE" w:rsidR="00D87D6A" w:rsidRDefault="00D05338" w:rsidP="00D87D6A">
      <w:pPr>
        <w:spacing w:after="0"/>
        <w:jc w:val="center"/>
        <w:rPr>
          <w:noProof/>
          <w:lang w:bidi="th-TH"/>
        </w:rPr>
      </w:pPr>
      <w:r>
        <w:rPr>
          <w:b/>
          <w:bCs/>
          <w:noProof/>
          <w:lang w:bidi="th-TH"/>
        </w:rPr>
        <w:lastRenderedPageBreak/>
        <w:t>Figure 1</w:t>
      </w:r>
      <w:r>
        <w:rPr>
          <w:rFonts w:cs="Angsana New"/>
          <w:b/>
          <w:bCs/>
          <w:noProof/>
          <w:cs/>
          <w:lang w:bidi="th-TH"/>
        </w:rPr>
        <w:t xml:space="preserve">: </w:t>
      </w:r>
      <w:r w:rsidR="00D87D6A" w:rsidRPr="00D87D6A">
        <w:rPr>
          <w:noProof/>
          <w:lang w:bidi="th-TH"/>
        </w:rPr>
        <w:t xml:space="preserve">Representative chromosome images of </w:t>
      </w:r>
      <w:r w:rsidR="00D87D6A" w:rsidRPr="00CD0A20">
        <w:rPr>
          <w:i/>
          <w:iCs/>
          <w:noProof/>
          <w:lang w:bidi="th-TH"/>
        </w:rPr>
        <w:t>Allium cepa</w:t>
      </w:r>
      <w:r w:rsidR="00D87D6A" w:rsidRPr="00D87D6A">
        <w:rPr>
          <w:noProof/>
          <w:lang w:bidi="th-TH"/>
        </w:rPr>
        <w:t xml:space="preserve"> root tip cells </w:t>
      </w:r>
    </w:p>
    <w:p w14:paraId="19351870" w14:textId="487C1265" w:rsidR="00D87D6A" w:rsidRDefault="00D87D6A" w:rsidP="00D87D6A">
      <w:pPr>
        <w:spacing w:after="0"/>
        <w:jc w:val="center"/>
      </w:pPr>
      <w:r w:rsidRPr="00D87D6A">
        <w:rPr>
          <w:noProof/>
          <w:lang w:bidi="th-TH"/>
        </w:rPr>
        <w:t>stained with plant</w:t>
      </w:r>
      <w:r w:rsidRPr="00D87D6A">
        <w:rPr>
          <w:rFonts w:cs="Angsana New"/>
          <w:noProof/>
          <w:cs/>
          <w:lang w:bidi="th-TH"/>
        </w:rPr>
        <w:t>-</w:t>
      </w:r>
      <w:r w:rsidRPr="00D87D6A">
        <w:rPr>
          <w:noProof/>
          <w:lang w:bidi="th-TH"/>
        </w:rPr>
        <w:t>derived extracts</w:t>
      </w:r>
      <w:r w:rsidRPr="00D87D6A">
        <w:rPr>
          <w:rFonts w:cs="Angsana New"/>
          <w:noProof/>
          <w:cs/>
          <w:lang w:bidi="th-TH"/>
        </w:rPr>
        <w:t>.</w:t>
      </w:r>
    </w:p>
    <w:p w14:paraId="368902C2" w14:textId="0EC314C3" w:rsidR="00D87D6A" w:rsidRDefault="00D87D6A" w:rsidP="00D87D6A">
      <w:pPr>
        <w:spacing w:after="0"/>
        <w:jc w:val="center"/>
      </w:pPr>
    </w:p>
    <w:p w14:paraId="6D002B98" w14:textId="2BFF14CA" w:rsidR="00D87D6A" w:rsidRDefault="00D87D6A" w:rsidP="00D87D6A">
      <w:pPr>
        <w:spacing w:after="0"/>
        <w:jc w:val="left"/>
      </w:pPr>
      <w:r w:rsidRPr="00D87D6A">
        <w:t>To quantitatively compare the chromosome staining performance of the five plant</w:t>
      </w:r>
      <w:r w:rsidRPr="00D87D6A">
        <w:rPr>
          <w:rFonts w:cs="Angsana New"/>
          <w:cs/>
          <w:lang w:bidi="th-TH"/>
        </w:rPr>
        <w:t>-</w:t>
      </w:r>
      <w:r w:rsidRPr="00D87D6A">
        <w:t>derived extracts, microscopic images were analyzed using ImageJ software</w:t>
      </w:r>
      <w:r w:rsidRPr="00D87D6A">
        <w:rPr>
          <w:rFonts w:cs="Angsana New"/>
          <w:cs/>
          <w:lang w:bidi="th-TH"/>
        </w:rPr>
        <w:t xml:space="preserve">. </w:t>
      </w:r>
      <w:r w:rsidRPr="00D87D6A">
        <w:t xml:space="preserve">Chromosome image clarity values obtained from five independent replicates were expressed as mean ± standard deviation </w:t>
      </w:r>
      <w:r w:rsidRPr="00D87D6A">
        <w:rPr>
          <w:rFonts w:cs="Angsana New"/>
          <w:cs/>
          <w:lang w:bidi="th-TH"/>
        </w:rPr>
        <w:t>(</w:t>
      </w:r>
      <w:r w:rsidRPr="00D87D6A">
        <w:t>Mean ± SD</w:t>
      </w:r>
      <w:r w:rsidRPr="00D87D6A">
        <w:rPr>
          <w:rFonts w:cs="Angsana New"/>
          <w:cs/>
          <w:lang w:bidi="th-TH"/>
        </w:rPr>
        <w:t xml:space="preserve">). </w:t>
      </w:r>
      <w:r w:rsidRPr="00D87D6A">
        <w:t>Based on these measurements, staining performance was classified into three categories</w:t>
      </w:r>
      <w:r w:rsidRPr="00D87D6A">
        <w:rPr>
          <w:rFonts w:cs="Angsana New"/>
          <w:cs/>
          <w:lang w:bidi="th-TH"/>
        </w:rPr>
        <w:t xml:space="preserve">: </w:t>
      </w:r>
      <w:r w:rsidRPr="00D87D6A">
        <w:t>Excellent, Good, and Fair</w:t>
      </w:r>
      <w:r w:rsidRPr="00D87D6A">
        <w:rPr>
          <w:rFonts w:cs="Angsana New"/>
          <w:cs/>
          <w:lang w:bidi="th-TH"/>
        </w:rPr>
        <w:t>.</w:t>
      </w:r>
      <w:r w:rsidRPr="00D87D6A">
        <w:t xml:space="preserve"> The quantitative results are summarized in Table 1</w:t>
      </w:r>
      <w:r w:rsidRPr="00D87D6A">
        <w:rPr>
          <w:rFonts w:cs="Angsana New"/>
          <w:cs/>
          <w:lang w:bidi="th-TH"/>
        </w:rPr>
        <w:t>.</w:t>
      </w:r>
    </w:p>
    <w:p w14:paraId="73CD440D" w14:textId="5E254280" w:rsidR="00D87D6A" w:rsidRDefault="00D87D6A" w:rsidP="00D87D6A">
      <w:pPr>
        <w:spacing w:after="0"/>
        <w:jc w:val="left"/>
      </w:pPr>
    </w:p>
    <w:p w14:paraId="56751CCA" w14:textId="0E15367C" w:rsidR="00D87D6A" w:rsidRDefault="00D05338" w:rsidP="009253C4">
      <w:pPr>
        <w:spacing w:after="0"/>
      </w:pPr>
      <w:bookmarkStart w:id="0" w:name="_GoBack"/>
      <w:bookmarkEnd w:id="0"/>
      <w:r>
        <w:rPr>
          <w:b/>
          <w:bCs/>
        </w:rPr>
        <w:t>Table 1</w:t>
      </w:r>
      <w:r>
        <w:rPr>
          <w:rFonts w:cs="Angsana New"/>
          <w:b/>
          <w:bCs/>
          <w:cs/>
          <w:lang w:bidi="th-TH"/>
        </w:rPr>
        <w:t>:</w:t>
      </w:r>
      <w:r w:rsidR="00D87D6A" w:rsidRPr="00D87D6A">
        <w:rPr>
          <w:rFonts w:cs="Angsana New"/>
          <w:b/>
          <w:bCs/>
          <w:cs/>
          <w:lang w:bidi="th-TH"/>
        </w:rPr>
        <w:t xml:space="preserve"> </w:t>
      </w:r>
      <w:r w:rsidR="00D87D6A" w:rsidRPr="00D87D6A">
        <w:t>Chromosome staining performance of plant extracts</w:t>
      </w:r>
    </w:p>
    <w:tbl>
      <w:tblPr>
        <w:tblStyle w:val="6"/>
        <w:tblW w:w="0" w:type="auto"/>
        <w:tblLook w:val="07A0" w:firstRow="1" w:lastRow="0" w:firstColumn="1" w:lastColumn="1" w:noHBand="1" w:noVBand="1"/>
      </w:tblPr>
      <w:tblGrid>
        <w:gridCol w:w="2178"/>
        <w:gridCol w:w="2572"/>
        <w:gridCol w:w="2124"/>
        <w:gridCol w:w="2153"/>
      </w:tblGrid>
      <w:tr w:rsidR="00D87D6A" w:rsidRPr="00AA6A89" w14:paraId="32A8F00D" w14:textId="77777777" w:rsidTr="00B609C3">
        <w:trPr>
          <w:cnfStyle w:val="100000000000" w:firstRow="1" w:lastRow="0" w:firstColumn="0" w:lastColumn="0" w:oddVBand="0" w:evenVBand="0" w:oddHBand="0"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226" w:type="dxa"/>
            <w:shd w:val="clear" w:color="auto" w:fill="F2F2F2" w:themeFill="background1" w:themeFillShade="F2"/>
          </w:tcPr>
          <w:p w14:paraId="5D541389" w14:textId="77777777" w:rsidR="00D87D6A" w:rsidRPr="001055C5" w:rsidRDefault="00D87D6A" w:rsidP="00B609C3">
            <w:pPr>
              <w:widowControl w:val="0"/>
              <w:tabs>
                <w:tab w:val="left" w:pos="1107"/>
              </w:tabs>
              <w:spacing w:line="360" w:lineRule="auto"/>
            </w:pPr>
            <w:r w:rsidRPr="001055C5">
              <w:t>Plant Extract</w:t>
            </w:r>
          </w:p>
        </w:tc>
        <w:tc>
          <w:tcPr>
            <w:tcW w:w="2226" w:type="dxa"/>
            <w:shd w:val="clear" w:color="auto" w:fill="F2F2F2" w:themeFill="background1" w:themeFillShade="F2"/>
          </w:tcPr>
          <w:p w14:paraId="7D7E4C0D" w14:textId="77777777" w:rsidR="00D87D6A" w:rsidRPr="001055C5" w:rsidRDefault="00D87D6A" w:rsidP="00B609C3">
            <w:pPr>
              <w:widowControl w:val="0"/>
              <w:tabs>
                <w:tab w:val="left" w:pos="1107"/>
              </w:tabs>
              <w:spacing w:line="360" w:lineRule="auto"/>
              <w:cnfStyle w:val="100000000000" w:firstRow="1" w:lastRow="0" w:firstColumn="0" w:lastColumn="0" w:oddVBand="0" w:evenVBand="0" w:oddHBand="0" w:evenHBand="0" w:firstRowFirstColumn="0" w:firstRowLastColumn="0" w:lastRowFirstColumn="0" w:lastRowLastColumn="0"/>
            </w:pPr>
            <w:r w:rsidRPr="001055C5">
              <w:t>Major Pigment</w:t>
            </w:r>
          </w:p>
        </w:tc>
        <w:tc>
          <w:tcPr>
            <w:tcW w:w="2226" w:type="dxa"/>
            <w:shd w:val="clear" w:color="auto" w:fill="F2F2F2" w:themeFill="background1" w:themeFillShade="F2"/>
          </w:tcPr>
          <w:p w14:paraId="71389464" w14:textId="77777777" w:rsidR="00D87D6A" w:rsidRPr="001055C5" w:rsidRDefault="00D87D6A" w:rsidP="00B609C3">
            <w:pPr>
              <w:widowControl w:val="0"/>
              <w:tabs>
                <w:tab w:val="left" w:pos="1107"/>
              </w:tabs>
              <w:spacing w:line="360" w:lineRule="auto"/>
              <w:cnfStyle w:val="100000000000" w:firstRow="1" w:lastRow="0" w:firstColumn="0" w:lastColumn="0" w:oddVBand="0" w:evenVBand="0" w:oddHBand="0" w:evenHBand="0" w:firstRowFirstColumn="0" w:firstRowLastColumn="0" w:lastRowFirstColumn="0" w:lastRowLastColumn="0"/>
            </w:pPr>
            <w:r w:rsidRPr="001055C5">
              <w:t>Mean ± SD</w:t>
            </w:r>
          </w:p>
        </w:tc>
        <w:tc>
          <w:tcPr>
            <w:cnfStyle w:val="000100000000" w:firstRow="0" w:lastRow="0" w:firstColumn="0" w:lastColumn="1" w:oddVBand="0" w:evenVBand="0" w:oddHBand="0" w:evenHBand="0" w:firstRowFirstColumn="0" w:firstRowLastColumn="0" w:lastRowFirstColumn="0" w:lastRowLastColumn="0"/>
            <w:tcW w:w="2226" w:type="dxa"/>
            <w:shd w:val="clear" w:color="auto" w:fill="F2F2F2" w:themeFill="background1" w:themeFillShade="F2"/>
          </w:tcPr>
          <w:p w14:paraId="22A1C255" w14:textId="77777777" w:rsidR="00D87D6A" w:rsidRPr="001055C5" w:rsidRDefault="00D87D6A" w:rsidP="00B609C3">
            <w:pPr>
              <w:widowControl w:val="0"/>
              <w:tabs>
                <w:tab w:val="left" w:pos="1107"/>
              </w:tabs>
              <w:spacing w:line="360" w:lineRule="auto"/>
            </w:pPr>
            <w:r w:rsidRPr="001055C5">
              <w:t>Staining Efficiency</w:t>
            </w:r>
          </w:p>
        </w:tc>
      </w:tr>
      <w:tr w:rsidR="00D87D6A" w:rsidRPr="00AA6A89" w14:paraId="330D9C24" w14:textId="77777777" w:rsidTr="00B609C3">
        <w:trPr>
          <w:trHeight w:val="325"/>
        </w:trPr>
        <w:tc>
          <w:tcPr>
            <w:cnfStyle w:val="001000000000" w:firstRow="0" w:lastRow="0" w:firstColumn="1" w:lastColumn="0" w:oddVBand="0" w:evenVBand="0" w:oddHBand="0" w:evenHBand="0" w:firstRowFirstColumn="0" w:firstRowLastColumn="0" w:lastRowFirstColumn="0" w:lastRowLastColumn="0"/>
            <w:tcW w:w="2226" w:type="dxa"/>
          </w:tcPr>
          <w:p w14:paraId="160DECE8" w14:textId="77777777" w:rsidR="00D87D6A" w:rsidRPr="001055C5" w:rsidRDefault="00D87D6A" w:rsidP="00B609C3">
            <w:pPr>
              <w:widowControl w:val="0"/>
              <w:tabs>
                <w:tab w:val="left" w:pos="1107"/>
              </w:tabs>
              <w:spacing w:line="360" w:lineRule="auto"/>
              <w:rPr>
                <w:b w:val="0"/>
                <w:bCs w:val="0"/>
              </w:rPr>
            </w:pPr>
            <w:r w:rsidRPr="001055C5">
              <w:rPr>
                <w:b w:val="0"/>
                <w:bCs w:val="0"/>
              </w:rPr>
              <w:t>Dried roselle</w:t>
            </w:r>
          </w:p>
        </w:tc>
        <w:tc>
          <w:tcPr>
            <w:tcW w:w="2226" w:type="dxa"/>
          </w:tcPr>
          <w:p w14:paraId="2F462D04" w14:textId="77777777" w:rsidR="00D87D6A" w:rsidRPr="001055C5" w:rsidRDefault="00D87D6A" w:rsidP="00B609C3">
            <w:pPr>
              <w:widowControl w:val="0"/>
              <w:tabs>
                <w:tab w:val="left" w:pos="1107"/>
              </w:tabs>
              <w:spacing w:line="360" w:lineRule="auto"/>
              <w:cnfStyle w:val="000000000000" w:firstRow="0" w:lastRow="0" w:firstColumn="0" w:lastColumn="0" w:oddVBand="0" w:evenVBand="0" w:oddHBand="0" w:evenHBand="0" w:firstRowFirstColumn="0" w:firstRowLastColumn="0" w:lastRowFirstColumn="0" w:lastRowLastColumn="0"/>
            </w:pPr>
            <w:r w:rsidRPr="001055C5">
              <w:t>Anthocyanin</w:t>
            </w:r>
          </w:p>
        </w:tc>
        <w:tc>
          <w:tcPr>
            <w:tcW w:w="2226" w:type="dxa"/>
          </w:tcPr>
          <w:p w14:paraId="3239B6CA" w14:textId="77777777" w:rsidR="00D87D6A" w:rsidRPr="001055C5" w:rsidRDefault="00D87D6A" w:rsidP="00B609C3">
            <w:pPr>
              <w:widowControl w:val="0"/>
              <w:tabs>
                <w:tab w:val="left" w:pos="1107"/>
              </w:tabs>
              <w:spacing w:line="360" w:lineRule="auto"/>
              <w:cnfStyle w:val="000000000000" w:firstRow="0" w:lastRow="0" w:firstColumn="0" w:lastColumn="0" w:oddVBand="0" w:evenVBand="0" w:oddHBand="0" w:evenHBand="0" w:firstRowFirstColumn="0" w:firstRowLastColumn="0" w:lastRowFirstColumn="0" w:lastRowLastColumn="0"/>
            </w:pPr>
            <w:r w:rsidRPr="001055C5">
              <w:t>40</w:t>
            </w:r>
            <w:r w:rsidRPr="001055C5">
              <w:rPr>
                <w:rFonts w:cs="Angsana New"/>
                <w:szCs w:val="20"/>
                <w:cs/>
                <w:lang w:bidi="th-TH"/>
              </w:rPr>
              <w:t>.</w:t>
            </w:r>
            <w:r w:rsidRPr="001055C5">
              <w:t>762 ± 3</w:t>
            </w:r>
            <w:r w:rsidRPr="001055C5">
              <w:rPr>
                <w:rFonts w:cs="Angsana New"/>
                <w:szCs w:val="20"/>
                <w:cs/>
                <w:lang w:bidi="th-TH"/>
              </w:rPr>
              <w:t>.</w:t>
            </w:r>
            <w:r w:rsidRPr="001055C5">
              <w:t>511</w:t>
            </w:r>
          </w:p>
        </w:tc>
        <w:tc>
          <w:tcPr>
            <w:cnfStyle w:val="000100000000" w:firstRow="0" w:lastRow="0" w:firstColumn="0" w:lastColumn="1" w:oddVBand="0" w:evenVBand="0" w:oddHBand="0" w:evenHBand="0" w:firstRowFirstColumn="0" w:firstRowLastColumn="0" w:lastRowFirstColumn="0" w:lastRowLastColumn="0"/>
            <w:tcW w:w="2226" w:type="dxa"/>
          </w:tcPr>
          <w:p w14:paraId="6B263008" w14:textId="77777777" w:rsidR="00D87D6A" w:rsidRPr="001055C5" w:rsidRDefault="00D87D6A" w:rsidP="00B609C3">
            <w:pPr>
              <w:widowControl w:val="0"/>
              <w:tabs>
                <w:tab w:val="left" w:pos="1107"/>
              </w:tabs>
              <w:spacing w:line="360" w:lineRule="auto"/>
              <w:rPr>
                <w:b w:val="0"/>
                <w:bCs w:val="0"/>
                <w:cs/>
                <w:lang w:bidi="th-TH"/>
              </w:rPr>
            </w:pPr>
            <w:r w:rsidRPr="001055C5">
              <w:rPr>
                <w:b w:val="0"/>
                <w:bCs w:val="0"/>
                <w:lang w:bidi="th-TH"/>
              </w:rPr>
              <w:t>Good</w:t>
            </w:r>
          </w:p>
        </w:tc>
      </w:tr>
      <w:tr w:rsidR="00D87D6A" w:rsidRPr="00AA6A89" w14:paraId="5DE7E65D" w14:textId="77777777" w:rsidTr="00B609C3">
        <w:trPr>
          <w:trHeight w:val="342"/>
        </w:trPr>
        <w:tc>
          <w:tcPr>
            <w:cnfStyle w:val="001000000000" w:firstRow="0" w:lastRow="0" w:firstColumn="1" w:lastColumn="0" w:oddVBand="0" w:evenVBand="0" w:oddHBand="0" w:evenHBand="0" w:firstRowFirstColumn="0" w:firstRowLastColumn="0" w:lastRowFirstColumn="0" w:lastRowLastColumn="0"/>
            <w:tcW w:w="2226" w:type="dxa"/>
          </w:tcPr>
          <w:p w14:paraId="2C2BE706" w14:textId="77777777" w:rsidR="00D87D6A" w:rsidRPr="001055C5" w:rsidRDefault="00D87D6A" w:rsidP="00B609C3">
            <w:pPr>
              <w:widowControl w:val="0"/>
              <w:tabs>
                <w:tab w:val="left" w:pos="1107"/>
              </w:tabs>
              <w:spacing w:line="360" w:lineRule="auto"/>
              <w:rPr>
                <w:b w:val="0"/>
                <w:bCs w:val="0"/>
              </w:rPr>
            </w:pPr>
            <w:r w:rsidRPr="001055C5">
              <w:rPr>
                <w:b w:val="0"/>
                <w:bCs w:val="0"/>
              </w:rPr>
              <w:t>Black glutinous rice</w:t>
            </w:r>
          </w:p>
        </w:tc>
        <w:tc>
          <w:tcPr>
            <w:tcW w:w="2226" w:type="dxa"/>
          </w:tcPr>
          <w:p w14:paraId="2B4A91C5" w14:textId="77777777" w:rsidR="00D87D6A" w:rsidRPr="001055C5" w:rsidRDefault="00D87D6A" w:rsidP="00B609C3">
            <w:pPr>
              <w:widowControl w:val="0"/>
              <w:tabs>
                <w:tab w:val="left" w:pos="1107"/>
              </w:tabs>
              <w:spacing w:line="360" w:lineRule="auto"/>
              <w:cnfStyle w:val="000000000000" w:firstRow="0" w:lastRow="0" w:firstColumn="0" w:lastColumn="0" w:oddVBand="0" w:evenVBand="0" w:oddHBand="0" w:evenHBand="0" w:firstRowFirstColumn="0" w:firstRowLastColumn="0" w:lastRowFirstColumn="0" w:lastRowLastColumn="0"/>
            </w:pPr>
            <w:r w:rsidRPr="001055C5">
              <w:t>Anthocyanin</w:t>
            </w:r>
          </w:p>
        </w:tc>
        <w:tc>
          <w:tcPr>
            <w:tcW w:w="2226" w:type="dxa"/>
          </w:tcPr>
          <w:p w14:paraId="66C6FC12" w14:textId="77777777" w:rsidR="00D87D6A" w:rsidRPr="001055C5" w:rsidRDefault="00D87D6A" w:rsidP="00B609C3">
            <w:pPr>
              <w:widowControl w:val="0"/>
              <w:tabs>
                <w:tab w:val="left" w:pos="1107"/>
              </w:tabs>
              <w:spacing w:line="360" w:lineRule="auto"/>
              <w:cnfStyle w:val="000000000000" w:firstRow="0" w:lastRow="0" w:firstColumn="0" w:lastColumn="0" w:oddVBand="0" w:evenVBand="0" w:oddHBand="0" w:evenHBand="0" w:firstRowFirstColumn="0" w:firstRowLastColumn="0" w:lastRowFirstColumn="0" w:lastRowLastColumn="0"/>
            </w:pPr>
            <w:r w:rsidRPr="001055C5">
              <w:t>42</w:t>
            </w:r>
            <w:r w:rsidRPr="001055C5">
              <w:rPr>
                <w:rFonts w:cs="Angsana New"/>
                <w:szCs w:val="20"/>
                <w:cs/>
                <w:lang w:bidi="th-TH"/>
              </w:rPr>
              <w:t>.</w:t>
            </w:r>
            <w:r w:rsidRPr="001055C5">
              <w:t>427 ± 4</w:t>
            </w:r>
            <w:r w:rsidRPr="001055C5">
              <w:rPr>
                <w:rFonts w:cs="Angsana New"/>
                <w:szCs w:val="20"/>
                <w:cs/>
                <w:lang w:bidi="th-TH"/>
              </w:rPr>
              <w:t>.</w:t>
            </w:r>
            <w:r w:rsidRPr="001055C5">
              <w:t>838</w:t>
            </w:r>
          </w:p>
        </w:tc>
        <w:tc>
          <w:tcPr>
            <w:cnfStyle w:val="000100000000" w:firstRow="0" w:lastRow="0" w:firstColumn="0" w:lastColumn="1" w:oddVBand="0" w:evenVBand="0" w:oddHBand="0" w:evenHBand="0" w:firstRowFirstColumn="0" w:firstRowLastColumn="0" w:lastRowFirstColumn="0" w:lastRowLastColumn="0"/>
            <w:tcW w:w="2226" w:type="dxa"/>
          </w:tcPr>
          <w:p w14:paraId="7AC11FA5" w14:textId="77777777" w:rsidR="00D87D6A" w:rsidRPr="001055C5" w:rsidRDefault="00D87D6A" w:rsidP="00B609C3">
            <w:pPr>
              <w:widowControl w:val="0"/>
              <w:tabs>
                <w:tab w:val="left" w:pos="1107"/>
              </w:tabs>
              <w:spacing w:line="360" w:lineRule="auto"/>
              <w:rPr>
                <w:b w:val="0"/>
                <w:bCs w:val="0"/>
              </w:rPr>
            </w:pPr>
            <w:r w:rsidRPr="001055C5">
              <w:rPr>
                <w:b w:val="0"/>
                <w:bCs w:val="0"/>
              </w:rPr>
              <w:t>Good</w:t>
            </w:r>
          </w:p>
        </w:tc>
      </w:tr>
      <w:tr w:rsidR="00D87D6A" w:rsidRPr="00AA6A89" w14:paraId="2C62BFF1" w14:textId="77777777" w:rsidTr="00B609C3">
        <w:trPr>
          <w:trHeight w:val="325"/>
        </w:trPr>
        <w:tc>
          <w:tcPr>
            <w:cnfStyle w:val="001000000000" w:firstRow="0" w:lastRow="0" w:firstColumn="1" w:lastColumn="0" w:oddVBand="0" w:evenVBand="0" w:oddHBand="0" w:evenHBand="0" w:firstRowFirstColumn="0" w:firstRowLastColumn="0" w:lastRowFirstColumn="0" w:lastRowLastColumn="0"/>
            <w:tcW w:w="2226" w:type="dxa"/>
          </w:tcPr>
          <w:p w14:paraId="247D6D81" w14:textId="77777777" w:rsidR="00D87D6A" w:rsidRPr="001055C5" w:rsidRDefault="00D87D6A" w:rsidP="00B609C3">
            <w:pPr>
              <w:widowControl w:val="0"/>
              <w:tabs>
                <w:tab w:val="left" w:pos="1107"/>
              </w:tabs>
              <w:spacing w:line="360" w:lineRule="auto"/>
              <w:rPr>
                <w:b w:val="0"/>
                <w:bCs w:val="0"/>
              </w:rPr>
            </w:pPr>
            <w:r w:rsidRPr="001055C5">
              <w:rPr>
                <w:b w:val="0"/>
                <w:bCs w:val="0"/>
              </w:rPr>
              <w:t>Ripe karanda fruit</w:t>
            </w:r>
          </w:p>
        </w:tc>
        <w:tc>
          <w:tcPr>
            <w:tcW w:w="2226" w:type="dxa"/>
          </w:tcPr>
          <w:p w14:paraId="7ADEC108" w14:textId="77777777" w:rsidR="00D87D6A" w:rsidRPr="001055C5" w:rsidRDefault="00D87D6A" w:rsidP="00B609C3">
            <w:pPr>
              <w:widowControl w:val="0"/>
              <w:tabs>
                <w:tab w:val="left" w:pos="1107"/>
              </w:tabs>
              <w:spacing w:line="360" w:lineRule="auto"/>
              <w:cnfStyle w:val="000000000000" w:firstRow="0" w:lastRow="0" w:firstColumn="0" w:lastColumn="0" w:oddVBand="0" w:evenVBand="0" w:oddHBand="0" w:evenHBand="0" w:firstRowFirstColumn="0" w:firstRowLastColumn="0" w:lastRowFirstColumn="0" w:lastRowLastColumn="0"/>
            </w:pPr>
            <w:r w:rsidRPr="001055C5">
              <w:t>Anthocyanin</w:t>
            </w:r>
          </w:p>
        </w:tc>
        <w:tc>
          <w:tcPr>
            <w:tcW w:w="2226" w:type="dxa"/>
          </w:tcPr>
          <w:p w14:paraId="4EA04192" w14:textId="77777777" w:rsidR="00D87D6A" w:rsidRPr="001055C5" w:rsidRDefault="00D87D6A" w:rsidP="00B609C3">
            <w:pPr>
              <w:widowControl w:val="0"/>
              <w:tabs>
                <w:tab w:val="left" w:pos="1107"/>
              </w:tabs>
              <w:spacing w:line="360" w:lineRule="auto"/>
              <w:cnfStyle w:val="000000000000" w:firstRow="0" w:lastRow="0" w:firstColumn="0" w:lastColumn="0" w:oddVBand="0" w:evenVBand="0" w:oddHBand="0" w:evenHBand="0" w:firstRowFirstColumn="0" w:firstRowLastColumn="0" w:lastRowFirstColumn="0" w:lastRowLastColumn="0"/>
            </w:pPr>
            <w:r w:rsidRPr="001055C5">
              <w:t>47</w:t>
            </w:r>
            <w:r w:rsidRPr="001055C5">
              <w:rPr>
                <w:rFonts w:cs="Angsana New"/>
                <w:szCs w:val="20"/>
                <w:cs/>
                <w:lang w:bidi="th-TH"/>
              </w:rPr>
              <w:t>.</w:t>
            </w:r>
            <w:r w:rsidRPr="001055C5">
              <w:t>770 ±</w:t>
            </w:r>
            <w:r w:rsidRPr="001055C5">
              <w:rPr>
                <w:rFonts w:cs="Angsana New"/>
                <w:szCs w:val="20"/>
                <w:cs/>
                <w:lang w:bidi="th-TH"/>
              </w:rPr>
              <w:t xml:space="preserve"> </w:t>
            </w:r>
            <w:r w:rsidRPr="001055C5">
              <w:t>1</w:t>
            </w:r>
            <w:r w:rsidRPr="001055C5">
              <w:rPr>
                <w:rFonts w:cs="Angsana New"/>
                <w:szCs w:val="20"/>
                <w:cs/>
                <w:lang w:bidi="th-TH"/>
              </w:rPr>
              <w:t>.</w:t>
            </w:r>
            <w:r w:rsidRPr="001055C5">
              <w:t>191</w:t>
            </w:r>
          </w:p>
        </w:tc>
        <w:tc>
          <w:tcPr>
            <w:cnfStyle w:val="000100000000" w:firstRow="0" w:lastRow="0" w:firstColumn="0" w:lastColumn="1" w:oddVBand="0" w:evenVBand="0" w:oddHBand="0" w:evenHBand="0" w:firstRowFirstColumn="0" w:firstRowLastColumn="0" w:lastRowFirstColumn="0" w:lastRowLastColumn="0"/>
            <w:tcW w:w="2226" w:type="dxa"/>
          </w:tcPr>
          <w:p w14:paraId="75006D01" w14:textId="77777777" w:rsidR="00D87D6A" w:rsidRPr="001055C5" w:rsidRDefault="00D87D6A" w:rsidP="00B609C3">
            <w:pPr>
              <w:widowControl w:val="0"/>
              <w:tabs>
                <w:tab w:val="left" w:pos="1107"/>
              </w:tabs>
              <w:spacing w:line="360" w:lineRule="auto"/>
              <w:rPr>
                <w:b w:val="0"/>
                <w:bCs w:val="0"/>
              </w:rPr>
            </w:pPr>
            <w:r w:rsidRPr="001055C5">
              <w:rPr>
                <w:b w:val="0"/>
                <w:bCs w:val="0"/>
              </w:rPr>
              <w:t>Excellent</w:t>
            </w:r>
          </w:p>
        </w:tc>
      </w:tr>
      <w:tr w:rsidR="00D87D6A" w:rsidRPr="00AA6A89" w14:paraId="69032729" w14:textId="77777777" w:rsidTr="00B609C3">
        <w:trPr>
          <w:trHeight w:val="342"/>
        </w:trPr>
        <w:tc>
          <w:tcPr>
            <w:cnfStyle w:val="001000000000" w:firstRow="0" w:lastRow="0" w:firstColumn="1" w:lastColumn="0" w:oddVBand="0" w:evenVBand="0" w:oddHBand="0" w:evenHBand="0" w:firstRowFirstColumn="0" w:firstRowLastColumn="0" w:lastRowFirstColumn="0" w:lastRowLastColumn="0"/>
            <w:tcW w:w="2226" w:type="dxa"/>
          </w:tcPr>
          <w:p w14:paraId="636A4EB3" w14:textId="77777777" w:rsidR="00D87D6A" w:rsidRPr="001055C5" w:rsidRDefault="00D87D6A" w:rsidP="00B609C3">
            <w:pPr>
              <w:widowControl w:val="0"/>
              <w:tabs>
                <w:tab w:val="left" w:pos="1107"/>
              </w:tabs>
              <w:spacing w:line="360" w:lineRule="auto"/>
              <w:rPr>
                <w:b w:val="0"/>
                <w:bCs w:val="0"/>
              </w:rPr>
            </w:pPr>
            <w:r w:rsidRPr="001055C5">
              <w:rPr>
                <w:b w:val="0"/>
                <w:bCs w:val="0"/>
              </w:rPr>
              <w:t>Red dragon fruit</w:t>
            </w:r>
          </w:p>
        </w:tc>
        <w:tc>
          <w:tcPr>
            <w:tcW w:w="2226" w:type="dxa"/>
          </w:tcPr>
          <w:p w14:paraId="005A142E" w14:textId="77777777" w:rsidR="00D87D6A" w:rsidRPr="001055C5" w:rsidRDefault="00D87D6A" w:rsidP="00B609C3">
            <w:pPr>
              <w:widowControl w:val="0"/>
              <w:tabs>
                <w:tab w:val="left" w:pos="1107"/>
              </w:tabs>
              <w:spacing w:line="360" w:lineRule="auto"/>
              <w:cnfStyle w:val="000000000000" w:firstRow="0" w:lastRow="0" w:firstColumn="0" w:lastColumn="0" w:oddVBand="0" w:evenVBand="0" w:oddHBand="0" w:evenHBand="0" w:firstRowFirstColumn="0" w:firstRowLastColumn="0" w:lastRowFirstColumn="0" w:lastRowLastColumn="0"/>
            </w:pPr>
            <w:r w:rsidRPr="001055C5">
              <w:t>Betalain</w:t>
            </w:r>
          </w:p>
        </w:tc>
        <w:tc>
          <w:tcPr>
            <w:tcW w:w="2226" w:type="dxa"/>
          </w:tcPr>
          <w:p w14:paraId="1AC4D273" w14:textId="77777777" w:rsidR="00D87D6A" w:rsidRPr="001055C5" w:rsidRDefault="00D87D6A" w:rsidP="00B609C3">
            <w:pPr>
              <w:widowControl w:val="0"/>
              <w:tabs>
                <w:tab w:val="left" w:pos="1107"/>
              </w:tabs>
              <w:spacing w:line="360" w:lineRule="auto"/>
              <w:cnfStyle w:val="000000000000" w:firstRow="0" w:lastRow="0" w:firstColumn="0" w:lastColumn="0" w:oddVBand="0" w:evenVBand="0" w:oddHBand="0" w:evenHBand="0" w:firstRowFirstColumn="0" w:firstRowLastColumn="0" w:lastRowFirstColumn="0" w:lastRowLastColumn="0"/>
            </w:pPr>
            <w:r w:rsidRPr="001055C5">
              <w:t>20</w:t>
            </w:r>
            <w:r w:rsidRPr="001055C5">
              <w:rPr>
                <w:rFonts w:cs="Angsana New"/>
                <w:szCs w:val="20"/>
                <w:cs/>
                <w:lang w:bidi="th-TH"/>
              </w:rPr>
              <w:t>.</w:t>
            </w:r>
            <w:r w:rsidRPr="001055C5">
              <w:t>848 ± 2</w:t>
            </w:r>
            <w:r w:rsidRPr="001055C5">
              <w:rPr>
                <w:rFonts w:cs="Angsana New"/>
                <w:szCs w:val="20"/>
                <w:cs/>
                <w:lang w:bidi="th-TH"/>
              </w:rPr>
              <w:t>.</w:t>
            </w:r>
            <w:r w:rsidRPr="001055C5">
              <w:t>934</w:t>
            </w:r>
          </w:p>
        </w:tc>
        <w:tc>
          <w:tcPr>
            <w:cnfStyle w:val="000100000000" w:firstRow="0" w:lastRow="0" w:firstColumn="0" w:lastColumn="1" w:oddVBand="0" w:evenVBand="0" w:oddHBand="0" w:evenHBand="0" w:firstRowFirstColumn="0" w:firstRowLastColumn="0" w:lastRowFirstColumn="0" w:lastRowLastColumn="0"/>
            <w:tcW w:w="2226" w:type="dxa"/>
          </w:tcPr>
          <w:p w14:paraId="0BCA3FED" w14:textId="77777777" w:rsidR="00D87D6A" w:rsidRPr="001055C5" w:rsidRDefault="00D87D6A" w:rsidP="00B609C3">
            <w:pPr>
              <w:widowControl w:val="0"/>
              <w:tabs>
                <w:tab w:val="left" w:pos="1107"/>
              </w:tabs>
              <w:spacing w:line="360" w:lineRule="auto"/>
              <w:rPr>
                <w:b w:val="0"/>
                <w:bCs w:val="0"/>
              </w:rPr>
            </w:pPr>
            <w:r w:rsidRPr="001055C5">
              <w:rPr>
                <w:b w:val="0"/>
                <w:bCs w:val="0"/>
              </w:rPr>
              <w:t>Fair</w:t>
            </w:r>
          </w:p>
        </w:tc>
      </w:tr>
      <w:tr w:rsidR="00D87D6A" w:rsidRPr="00AA6A89" w14:paraId="42C56B60" w14:textId="77777777" w:rsidTr="00B609C3">
        <w:trPr>
          <w:trHeight w:val="325"/>
        </w:trPr>
        <w:tc>
          <w:tcPr>
            <w:cnfStyle w:val="001000000000" w:firstRow="0" w:lastRow="0" w:firstColumn="1" w:lastColumn="0" w:oddVBand="0" w:evenVBand="0" w:oddHBand="0" w:evenHBand="0" w:firstRowFirstColumn="0" w:firstRowLastColumn="0" w:lastRowFirstColumn="0" w:lastRowLastColumn="0"/>
            <w:tcW w:w="2226" w:type="dxa"/>
          </w:tcPr>
          <w:p w14:paraId="39023559" w14:textId="77777777" w:rsidR="00D87D6A" w:rsidRPr="001055C5" w:rsidRDefault="00D87D6A" w:rsidP="00B609C3">
            <w:pPr>
              <w:widowControl w:val="0"/>
              <w:tabs>
                <w:tab w:val="left" w:pos="1107"/>
              </w:tabs>
              <w:spacing w:line="360" w:lineRule="auto"/>
              <w:rPr>
                <w:b w:val="0"/>
                <w:bCs w:val="0"/>
              </w:rPr>
            </w:pPr>
            <w:r w:rsidRPr="001055C5">
              <w:rPr>
                <w:b w:val="0"/>
                <w:bCs w:val="0"/>
              </w:rPr>
              <w:t>Bougainvillea</w:t>
            </w:r>
          </w:p>
        </w:tc>
        <w:tc>
          <w:tcPr>
            <w:tcW w:w="2226" w:type="dxa"/>
          </w:tcPr>
          <w:p w14:paraId="24C56EED" w14:textId="77777777" w:rsidR="00D87D6A" w:rsidRPr="001055C5" w:rsidRDefault="00D87D6A" w:rsidP="00B609C3">
            <w:pPr>
              <w:widowControl w:val="0"/>
              <w:tabs>
                <w:tab w:val="left" w:pos="1107"/>
              </w:tabs>
              <w:spacing w:line="360" w:lineRule="auto"/>
              <w:cnfStyle w:val="000000000000" w:firstRow="0" w:lastRow="0" w:firstColumn="0" w:lastColumn="0" w:oddVBand="0" w:evenVBand="0" w:oddHBand="0" w:evenHBand="0" w:firstRowFirstColumn="0" w:firstRowLastColumn="0" w:lastRowFirstColumn="0" w:lastRowLastColumn="0"/>
            </w:pPr>
            <w:r w:rsidRPr="001055C5">
              <w:t>Anthocyanin</w:t>
            </w:r>
            <w:r w:rsidRPr="001055C5">
              <w:rPr>
                <w:rFonts w:cs="Angsana New"/>
                <w:szCs w:val="20"/>
                <w:cs/>
                <w:lang w:bidi="th-TH"/>
              </w:rPr>
              <w:t>/</w:t>
            </w:r>
            <w:r w:rsidRPr="001055C5">
              <w:t>Betacyanin</w:t>
            </w:r>
          </w:p>
        </w:tc>
        <w:tc>
          <w:tcPr>
            <w:tcW w:w="2226" w:type="dxa"/>
          </w:tcPr>
          <w:p w14:paraId="453D3A89" w14:textId="77777777" w:rsidR="00D87D6A" w:rsidRPr="001055C5" w:rsidRDefault="00D87D6A" w:rsidP="00B609C3">
            <w:pPr>
              <w:widowControl w:val="0"/>
              <w:tabs>
                <w:tab w:val="left" w:pos="1107"/>
              </w:tabs>
              <w:spacing w:line="360" w:lineRule="auto"/>
              <w:cnfStyle w:val="000000000000" w:firstRow="0" w:lastRow="0" w:firstColumn="0" w:lastColumn="0" w:oddVBand="0" w:evenVBand="0" w:oddHBand="0" w:evenHBand="0" w:firstRowFirstColumn="0" w:firstRowLastColumn="0" w:lastRowFirstColumn="0" w:lastRowLastColumn="0"/>
            </w:pPr>
            <w:r w:rsidRPr="001055C5">
              <w:t>32</w:t>
            </w:r>
            <w:r w:rsidRPr="001055C5">
              <w:rPr>
                <w:rFonts w:cs="Angsana New"/>
                <w:szCs w:val="20"/>
                <w:cs/>
                <w:lang w:bidi="th-TH"/>
              </w:rPr>
              <w:t>.</w:t>
            </w:r>
            <w:r w:rsidRPr="001055C5">
              <w:t>349</w:t>
            </w:r>
            <w:r w:rsidRPr="001055C5">
              <w:rPr>
                <w:rFonts w:cs="Angsana New"/>
                <w:szCs w:val="20"/>
                <w:cs/>
                <w:lang w:bidi="th-TH"/>
              </w:rPr>
              <w:t xml:space="preserve"> </w:t>
            </w:r>
            <w:r w:rsidRPr="001055C5">
              <w:t>±</w:t>
            </w:r>
            <w:r w:rsidRPr="001055C5">
              <w:rPr>
                <w:rFonts w:cs="Angsana New"/>
                <w:szCs w:val="20"/>
                <w:cs/>
                <w:lang w:bidi="th-TH"/>
              </w:rPr>
              <w:t xml:space="preserve"> </w:t>
            </w:r>
            <w:r w:rsidRPr="001055C5">
              <w:t>2</w:t>
            </w:r>
            <w:r w:rsidRPr="001055C5">
              <w:rPr>
                <w:rFonts w:cs="Angsana New"/>
                <w:szCs w:val="20"/>
                <w:cs/>
                <w:lang w:bidi="th-TH"/>
              </w:rPr>
              <w:t>.</w:t>
            </w:r>
            <w:r w:rsidRPr="001055C5">
              <w:t>500</w:t>
            </w:r>
          </w:p>
        </w:tc>
        <w:tc>
          <w:tcPr>
            <w:cnfStyle w:val="000100000000" w:firstRow="0" w:lastRow="0" w:firstColumn="0" w:lastColumn="1" w:oddVBand="0" w:evenVBand="0" w:oddHBand="0" w:evenHBand="0" w:firstRowFirstColumn="0" w:firstRowLastColumn="0" w:lastRowFirstColumn="0" w:lastRowLastColumn="0"/>
            <w:tcW w:w="2226" w:type="dxa"/>
          </w:tcPr>
          <w:p w14:paraId="58FB7BB3" w14:textId="77777777" w:rsidR="00D87D6A" w:rsidRPr="001055C5" w:rsidRDefault="00D87D6A" w:rsidP="00B609C3">
            <w:pPr>
              <w:widowControl w:val="0"/>
              <w:tabs>
                <w:tab w:val="left" w:pos="1107"/>
              </w:tabs>
              <w:spacing w:line="360" w:lineRule="auto"/>
              <w:rPr>
                <w:b w:val="0"/>
                <w:bCs w:val="0"/>
              </w:rPr>
            </w:pPr>
            <w:r w:rsidRPr="001055C5">
              <w:rPr>
                <w:b w:val="0"/>
                <w:bCs w:val="0"/>
              </w:rPr>
              <w:t>Good</w:t>
            </w:r>
          </w:p>
        </w:tc>
      </w:tr>
    </w:tbl>
    <w:p w14:paraId="772BDFBA" w14:textId="77777777" w:rsidR="00D87D6A" w:rsidRDefault="00D87D6A" w:rsidP="00D87D6A">
      <w:pPr>
        <w:spacing w:after="0"/>
        <w:jc w:val="center"/>
      </w:pPr>
    </w:p>
    <w:p w14:paraId="46C3F68B" w14:textId="77777777" w:rsidR="00D87D6A" w:rsidRDefault="00D87D6A" w:rsidP="00D87D6A">
      <w:r>
        <w:t>The quantitative ImageJ analysis demonstrated considerable variation in chromosome image clarity among the five plant</w:t>
      </w:r>
      <w:r>
        <w:rPr>
          <w:rFonts w:cs="Angsana New"/>
          <w:cs/>
          <w:lang w:bidi="th-TH"/>
        </w:rPr>
        <w:t>-</w:t>
      </w:r>
      <w:r>
        <w:t xml:space="preserve">derived extracts </w:t>
      </w:r>
      <w:r>
        <w:rPr>
          <w:rFonts w:cs="Angsana New"/>
          <w:cs/>
          <w:lang w:bidi="th-TH"/>
        </w:rPr>
        <w:t>(</w:t>
      </w:r>
      <w:r>
        <w:t>Table 1</w:t>
      </w:r>
      <w:r>
        <w:rPr>
          <w:rFonts w:cs="Angsana New"/>
          <w:cs/>
          <w:lang w:bidi="th-TH"/>
        </w:rPr>
        <w:t xml:space="preserve">). </w:t>
      </w:r>
      <w:r>
        <w:t xml:space="preserve">Ripe karanda fruit extract produced the highest mean image clarity value </w:t>
      </w:r>
      <w:r>
        <w:rPr>
          <w:rFonts w:cs="Angsana New"/>
          <w:cs/>
          <w:lang w:bidi="th-TH"/>
        </w:rPr>
        <w:t>(</w:t>
      </w:r>
      <w:r>
        <w:t>47</w:t>
      </w:r>
      <w:r>
        <w:rPr>
          <w:rFonts w:cs="Angsana New"/>
          <w:cs/>
          <w:lang w:bidi="th-TH"/>
        </w:rPr>
        <w:t>.</w:t>
      </w:r>
      <w:r>
        <w:t>770 ± 1</w:t>
      </w:r>
      <w:r>
        <w:rPr>
          <w:rFonts w:cs="Angsana New"/>
          <w:cs/>
          <w:lang w:bidi="th-TH"/>
        </w:rPr>
        <w:t>.</w:t>
      </w:r>
      <w:r>
        <w:t>191</w:t>
      </w:r>
      <w:r>
        <w:rPr>
          <w:rFonts w:cs="Angsana New"/>
          <w:cs/>
          <w:lang w:bidi="th-TH"/>
        </w:rPr>
        <w:t>)</w:t>
      </w:r>
      <w:r>
        <w:t xml:space="preserve">, followed by black glutinous rice </w:t>
      </w:r>
      <w:r>
        <w:rPr>
          <w:rFonts w:cs="Angsana New"/>
          <w:cs/>
          <w:lang w:bidi="th-TH"/>
        </w:rPr>
        <w:t>(</w:t>
      </w:r>
      <w:r>
        <w:t>42</w:t>
      </w:r>
      <w:r>
        <w:rPr>
          <w:rFonts w:cs="Angsana New"/>
          <w:cs/>
          <w:lang w:bidi="th-TH"/>
        </w:rPr>
        <w:t>.</w:t>
      </w:r>
      <w:r>
        <w:t>427 ± 4</w:t>
      </w:r>
      <w:r>
        <w:rPr>
          <w:rFonts w:cs="Angsana New"/>
          <w:cs/>
          <w:lang w:bidi="th-TH"/>
        </w:rPr>
        <w:t>.</w:t>
      </w:r>
      <w:r>
        <w:t>838</w:t>
      </w:r>
      <w:r>
        <w:rPr>
          <w:rFonts w:cs="Angsana New"/>
          <w:cs/>
          <w:lang w:bidi="th-TH"/>
        </w:rPr>
        <w:t>)</w:t>
      </w:r>
      <w:r>
        <w:t xml:space="preserve">, dried roselle </w:t>
      </w:r>
      <w:r>
        <w:rPr>
          <w:rFonts w:cs="Angsana New"/>
          <w:cs/>
          <w:lang w:bidi="th-TH"/>
        </w:rPr>
        <w:t>(</w:t>
      </w:r>
      <w:r>
        <w:t>40</w:t>
      </w:r>
      <w:r>
        <w:rPr>
          <w:rFonts w:cs="Angsana New"/>
          <w:cs/>
          <w:lang w:bidi="th-TH"/>
        </w:rPr>
        <w:t>.</w:t>
      </w:r>
      <w:r>
        <w:t>762 ± 3</w:t>
      </w:r>
      <w:r>
        <w:rPr>
          <w:rFonts w:cs="Angsana New"/>
          <w:cs/>
          <w:lang w:bidi="th-TH"/>
        </w:rPr>
        <w:t>.</w:t>
      </w:r>
      <w:r>
        <w:t>511</w:t>
      </w:r>
      <w:r>
        <w:rPr>
          <w:rFonts w:cs="Angsana New"/>
          <w:cs/>
          <w:lang w:bidi="th-TH"/>
        </w:rPr>
        <w:t>)</w:t>
      </w:r>
      <w:r>
        <w:t xml:space="preserve">, bougainvillea </w:t>
      </w:r>
      <w:r>
        <w:rPr>
          <w:rFonts w:cs="Angsana New"/>
          <w:cs/>
          <w:lang w:bidi="th-TH"/>
        </w:rPr>
        <w:t>(</w:t>
      </w:r>
      <w:r>
        <w:t>32</w:t>
      </w:r>
      <w:r>
        <w:rPr>
          <w:rFonts w:cs="Angsana New"/>
          <w:cs/>
          <w:lang w:bidi="th-TH"/>
        </w:rPr>
        <w:t>.</w:t>
      </w:r>
      <w:r>
        <w:t>349 ± 2</w:t>
      </w:r>
      <w:r>
        <w:rPr>
          <w:rFonts w:cs="Angsana New"/>
          <w:cs/>
          <w:lang w:bidi="th-TH"/>
        </w:rPr>
        <w:t>.</w:t>
      </w:r>
      <w:r>
        <w:t>500</w:t>
      </w:r>
      <w:r>
        <w:rPr>
          <w:rFonts w:cs="Angsana New"/>
          <w:cs/>
          <w:lang w:bidi="th-TH"/>
        </w:rPr>
        <w:t>)</w:t>
      </w:r>
      <w:r>
        <w:t xml:space="preserve">, and red dragon fruit </w:t>
      </w:r>
      <w:r>
        <w:rPr>
          <w:rFonts w:cs="Angsana New"/>
          <w:cs/>
          <w:lang w:bidi="th-TH"/>
        </w:rPr>
        <w:t>(</w:t>
      </w:r>
      <w:r>
        <w:t>20</w:t>
      </w:r>
      <w:r>
        <w:rPr>
          <w:rFonts w:cs="Angsana New"/>
          <w:cs/>
          <w:lang w:bidi="th-TH"/>
        </w:rPr>
        <w:t>.</w:t>
      </w:r>
      <w:r>
        <w:t>848 ± 2</w:t>
      </w:r>
      <w:r>
        <w:rPr>
          <w:rFonts w:cs="Angsana New"/>
          <w:cs/>
          <w:lang w:bidi="th-TH"/>
        </w:rPr>
        <w:t>.</w:t>
      </w:r>
      <w:r>
        <w:t>934</w:t>
      </w:r>
      <w:r>
        <w:rPr>
          <w:rFonts w:cs="Angsana New"/>
          <w:cs/>
          <w:lang w:bidi="th-TH"/>
        </w:rPr>
        <w:t xml:space="preserve">). </w:t>
      </w:r>
      <w:r>
        <w:t>Based on the predefined evaluation criteria, ripe karanda fruit was classified as Excellent, whereas black glutinous rice, dried roselle, and bougainvillea were classified as Good</w:t>
      </w:r>
      <w:r>
        <w:rPr>
          <w:rFonts w:cs="Angsana New"/>
          <w:cs/>
          <w:lang w:bidi="th-TH"/>
        </w:rPr>
        <w:t xml:space="preserve">. </w:t>
      </w:r>
      <w:r>
        <w:t>Red dragon fruit was the only treatment classified as Fair</w:t>
      </w:r>
      <w:r>
        <w:rPr>
          <w:rFonts w:cs="Angsana New"/>
          <w:cs/>
          <w:lang w:bidi="th-TH"/>
        </w:rPr>
        <w:t>.</w:t>
      </w:r>
    </w:p>
    <w:p w14:paraId="66D60E6E" w14:textId="77777777" w:rsidR="00D87D6A" w:rsidRDefault="00D87D6A" w:rsidP="00D87D6A">
      <w:r>
        <w:t>Among the anthocyanin</w:t>
      </w:r>
      <w:r>
        <w:rPr>
          <w:rFonts w:cs="Angsana New"/>
          <w:cs/>
          <w:lang w:bidi="th-TH"/>
        </w:rPr>
        <w:t>-</w:t>
      </w:r>
      <w:r>
        <w:t>rich extracts, ripe karanda fruit consistently produced the highest chromosome image clarity with the lowest standard deviation, indicating relatively stable staining performance across the five independent replicates</w:t>
      </w:r>
      <w:r>
        <w:rPr>
          <w:rFonts w:cs="Angsana New"/>
          <w:cs/>
          <w:lang w:bidi="th-TH"/>
        </w:rPr>
        <w:t xml:space="preserve">. </w:t>
      </w:r>
      <w:r>
        <w:t>Black glutinous rice and dried roselle also generated comparatively high image clarity values and produced clear chromosome images suitable for microscopic observation</w:t>
      </w:r>
      <w:r>
        <w:rPr>
          <w:rFonts w:cs="Angsana New"/>
          <w:cs/>
          <w:lang w:bidi="th-TH"/>
        </w:rPr>
        <w:t xml:space="preserve">. </w:t>
      </w:r>
      <w:r>
        <w:t>Although bougainvillea was categorized as Good, its mean image clarity value was considerably lower than those of ripe karanda fruit, black glutinous rice, and dried roselle</w:t>
      </w:r>
      <w:r>
        <w:rPr>
          <w:rFonts w:cs="Angsana New"/>
          <w:cs/>
          <w:lang w:bidi="th-TH"/>
        </w:rPr>
        <w:t>.</w:t>
      </w:r>
    </w:p>
    <w:p w14:paraId="3CF48D4B" w14:textId="77777777" w:rsidR="00D87D6A" w:rsidRDefault="00D87D6A" w:rsidP="00D87D6A">
      <w:r>
        <w:lastRenderedPageBreak/>
        <w:t>In contrast, red dragon fruit extract exhibited the lowest image clarity value among all investigated treatments</w:t>
      </w:r>
      <w:r>
        <w:rPr>
          <w:rFonts w:cs="Angsana New"/>
          <w:cs/>
          <w:lang w:bidi="th-TH"/>
        </w:rPr>
        <w:t xml:space="preserve">. </w:t>
      </w:r>
      <w:r>
        <w:t>Chromosomes stained with this extract appeared less distinguishable from the background, resulting in lower image clarity measurements obtained by ImageJ analysis</w:t>
      </w:r>
      <w:r>
        <w:rPr>
          <w:rFonts w:cs="Angsana New"/>
          <w:cs/>
          <w:lang w:bidi="th-TH"/>
        </w:rPr>
        <w:t xml:space="preserve">. </w:t>
      </w:r>
      <w:r>
        <w:t>Overall, the quantitative data demonstrated substantial differences in chromosome image clarity among the investigated plant</w:t>
      </w:r>
      <w:r>
        <w:rPr>
          <w:rFonts w:cs="Angsana New"/>
          <w:cs/>
          <w:lang w:bidi="th-TH"/>
        </w:rPr>
        <w:t>-</w:t>
      </w:r>
      <w:r>
        <w:t>derived extracts</w:t>
      </w:r>
      <w:r>
        <w:rPr>
          <w:rFonts w:cs="Angsana New"/>
          <w:cs/>
          <w:lang w:bidi="th-TH"/>
        </w:rPr>
        <w:t>.</w:t>
      </w:r>
    </w:p>
    <w:p w14:paraId="6D1DEEB7" w14:textId="48ED6114" w:rsidR="00D87D6A" w:rsidRDefault="00D87D6A" w:rsidP="00D87D6A">
      <w:r>
        <w:t>To facilitate visual comparison of chromosome staining performance, the mean image clarity values obtained from ImageJ analysis are presented in Figure 2</w:t>
      </w:r>
      <w:r>
        <w:rPr>
          <w:rFonts w:cs="Angsana New"/>
          <w:cs/>
          <w:lang w:bidi="th-TH"/>
        </w:rPr>
        <w:t xml:space="preserve">. </w:t>
      </w:r>
      <w:r>
        <w:t>The bar graph illustrates the relative differences in chromosome image clarity among the five plant</w:t>
      </w:r>
      <w:r>
        <w:rPr>
          <w:rFonts w:cs="Angsana New"/>
          <w:cs/>
          <w:lang w:bidi="th-TH"/>
        </w:rPr>
        <w:t>-</w:t>
      </w:r>
      <w:r>
        <w:t>derived extracts and complements the quantitative results presented in Table 1</w:t>
      </w:r>
      <w:r>
        <w:rPr>
          <w:rFonts w:cs="Angsana New"/>
          <w:cs/>
          <w:lang w:bidi="th-TH"/>
        </w:rPr>
        <w:t>.</w:t>
      </w:r>
    </w:p>
    <w:p w14:paraId="55B213DB" w14:textId="54A04441" w:rsidR="00D87D6A" w:rsidRDefault="00D87D6A" w:rsidP="00D87D6A">
      <w:pPr>
        <w:jc w:val="center"/>
      </w:pPr>
      <w:r>
        <w:rPr>
          <w:noProof/>
          <w:lang w:bidi="th-TH"/>
        </w:rPr>
        <w:drawing>
          <wp:inline distT="0" distB="0" distL="0" distR="0" wp14:anchorId="0F987EC5" wp14:editId="6843FE5E">
            <wp:extent cx="5395595" cy="2658110"/>
            <wp:effectExtent l="0" t="0" r="0" b="8890"/>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5595" cy="2658110"/>
                    </a:xfrm>
                    <a:prstGeom prst="rect">
                      <a:avLst/>
                    </a:prstGeom>
                    <a:noFill/>
                  </pic:spPr>
                </pic:pic>
              </a:graphicData>
            </a:graphic>
          </wp:inline>
        </w:drawing>
      </w:r>
      <w:r>
        <w:rPr>
          <w:b/>
          <w:bCs/>
        </w:rPr>
        <w:t>Figure 2</w:t>
      </w:r>
      <w:r w:rsidR="00D05338">
        <w:rPr>
          <w:rFonts w:cs="Angsana New"/>
          <w:b/>
          <w:bCs/>
          <w:cs/>
          <w:lang w:bidi="th-TH"/>
        </w:rPr>
        <w:t>:</w:t>
      </w:r>
      <w:r w:rsidRPr="00863CFE">
        <w:rPr>
          <w:rFonts w:cs="Angsana New"/>
          <w:szCs w:val="20"/>
          <w:cs/>
          <w:lang w:bidi="th-TH"/>
        </w:rPr>
        <w:t xml:space="preserve"> </w:t>
      </w:r>
      <w:r>
        <w:rPr>
          <w:rFonts w:cs="Angsana New"/>
          <w:szCs w:val="20"/>
          <w:cs/>
          <w:lang w:bidi="th-TH"/>
        </w:rPr>
        <w:t xml:space="preserve"> </w:t>
      </w:r>
      <w:r w:rsidRPr="00EC6EE5">
        <w:t>Mean image clarity values of plant</w:t>
      </w:r>
      <w:r w:rsidRPr="00EC6EE5">
        <w:rPr>
          <w:rFonts w:cs="Angsana New"/>
          <w:szCs w:val="20"/>
          <w:cs/>
          <w:lang w:bidi="th-TH"/>
        </w:rPr>
        <w:t>-</w:t>
      </w:r>
      <w:r w:rsidRPr="00EC6EE5">
        <w:t>derived chromosome dyes</w:t>
      </w:r>
      <w:r>
        <w:rPr>
          <w:rFonts w:cs="Angsana New"/>
          <w:noProof/>
          <w:cs/>
          <w:lang w:bidi="th-TH"/>
        </w:rPr>
        <w:t xml:space="preserve"> </w:t>
      </w:r>
    </w:p>
    <w:p w14:paraId="61D2AE62" w14:textId="4F6A1297" w:rsidR="00D87D6A" w:rsidRDefault="00D87D6A" w:rsidP="00452A9C">
      <w:r w:rsidRPr="00D87D6A">
        <w:t>Figure 2 shows a clear variation in chromosome image clarity among the investigated treatments</w:t>
      </w:r>
      <w:r w:rsidRPr="00D87D6A">
        <w:rPr>
          <w:rFonts w:cs="Angsana New"/>
          <w:cs/>
          <w:lang w:bidi="th-TH"/>
        </w:rPr>
        <w:t xml:space="preserve">. </w:t>
      </w:r>
      <w:r w:rsidRPr="00D87D6A">
        <w:t>Ripe karanda fruit extract produced the highest mean image clarity value, followed by black glutinous rice and dried roselle</w:t>
      </w:r>
      <w:r w:rsidRPr="00D87D6A">
        <w:rPr>
          <w:rFonts w:cs="Angsana New"/>
          <w:cs/>
          <w:lang w:bidi="th-TH"/>
        </w:rPr>
        <w:t xml:space="preserve">. </w:t>
      </w:r>
      <w:r w:rsidRPr="00D87D6A">
        <w:t>Bougainvillea exhibited intermediate image clarity, whereas red dragon fruit produced the lowest value</w:t>
      </w:r>
      <w:r w:rsidRPr="00D87D6A">
        <w:rPr>
          <w:rFonts w:cs="Angsana New"/>
          <w:cs/>
          <w:lang w:bidi="th-TH"/>
        </w:rPr>
        <w:t xml:space="preserve">. </w:t>
      </w:r>
      <w:r w:rsidRPr="00D87D6A">
        <w:t>The graphical presentation is consistent with the numerical data presented in Table 1 and further illustrates the relative chromosome staining performance of the five plant</w:t>
      </w:r>
      <w:r w:rsidRPr="00D87D6A">
        <w:rPr>
          <w:rFonts w:cs="Angsana New"/>
          <w:cs/>
          <w:lang w:bidi="th-TH"/>
        </w:rPr>
        <w:t>-</w:t>
      </w:r>
      <w:r w:rsidRPr="00D87D6A">
        <w:t>derived extracts</w:t>
      </w:r>
      <w:r w:rsidRPr="00D87D6A">
        <w:rPr>
          <w:rFonts w:cs="Angsana New"/>
          <w:cs/>
          <w:lang w:bidi="th-TH"/>
        </w:rPr>
        <w:t>.</w:t>
      </w:r>
    </w:p>
    <w:p w14:paraId="57E4DD0F" w14:textId="06EF263F" w:rsidR="00BA418E" w:rsidRDefault="00BA418E" w:rsidP="00D87D6A"/>
    <w:p w14:paraId="5FEAB700" w14:textId="5E9522F2" w:rsidR="00D87D6A" w:rsidRPr="00D87D6A" w:rsidRDefault="00452A9C" w:rsidP="00D87D6A">
      <w:pPr>
        <w:pStyle w:val="2"/>
      </w:pPr>
      <w:r>
        <w:t>Discussion and Limitations</w:t>
      </w:r>
      <w:r w:rsidR="00D87D6A">
        <w:rPr>
          <w:rFonts w:cs="Angsana New"/>
          <w:cs/>
          <w:lang w:bidi="th-TH"/>
        </w:rPr>
        <w:t xml:space="preserve">  </w:t>
      </w:r>
    </w:p>
    <w:p w14:paraId="57D9053D" w14:textId="77777777" w:rsidR="00D87D6A" w:rsidRPr="00D87D6A" w:rsidRDefault="00D87D6A" w:rsidP="00D87D6A">
      <w:pPr>
        <w:pStyle w:val="Instruction"/>
        <w:rPr>
          <w:rFonts w:asciiTheme="majorBidi" w:hAnsiTheme="majorBidi" w:cstheme="majorBidi"/>
          <w:color w:val="auto"/>
          <w:sz w:val="24"/>
          <w:szCs w:val="24"/>
        </w:rPr>
      </w:pPr>
      <w:r w:rsidRPr="00D87D6A">
        <w:rPr>
          <w:rFonts w:asciiTheme="majorBidi" w:hAnsiTheme="majorBidi" w:cstheme="majorBidi"/>
          <w:color w:val="auto"/>
          <w:sz w:val="24"/>
          <w:szCs w:val="24"/>
        </w:rPr>
        <w:t>The present study demonstrated that plant</w:t>
      </w:r>
      <w:r w:rsidRPr="00D87D6A">
        <w:rPr>
          <w:rFonts w:asciiTheme="majorBidi" w:hAnsiTheme="majorBidi" w:cs="Angsana New"/>
          <w:color w:val="auto"/>
          <w:sz w:val="24"/>
          <w:szCs w:val="24"/>
          <w:cs/>
          <w:lang w:bidi="th-TH"/>
        </w:rPr>
        <w:t>-</w:t>
      </w:r>
      <w:r w:rsidRPr="00D87D6A">
        <w:rPr>
          <w:rFonts w:asciiTheme="majorBidi" w:hAnsiTheme="majorBidi" w:cstheme="majorBidi"/>
          <w:color w:val="auto"/>
          <w:sz w:val="24"/>
          <w:szCs w:val="24"/>
        </w:rPr>
        <w:t>derived extracts rich in anthocyanins generally exhibited superior chromosome staining performance compared with extracts containing predominantly betalain pigments</w:t>
      </w:r>
      <w:r w:rsidRPr="00D87D6A">
        <w:rPr>
          <w:rFonts w:asciiTheme="majorBidi" w:hAnsiTheme="majorBidi" w:cs="Angsana New"/>
          <w:color w:val="auto"/>
          <w:sz w:val="24"/>
          <w:szCs w:val="24"/>
          <w:cs/>
          <w:lang w:bidi="th-TH"/>
        </w:rPr>
        <w:t xml:space="preserve">. </w:t>
      </w:r>
      <w:r w:rsidRPr="00D87D6A">
        <w:rPr>
          <w:rFonts w:asciiTheme="majorBidi" w:hAnsiTheme="majorBidi" w:cstheme="majorBidi"/>
          <w:color w:val="auto"/>
          <w:sz w:val="24"/>
          <w:szCs w:val="24"/>
        </w:rPr>
        <w:t>Quantitative image analysis using ImageJ revealed that ripe karanda fruit extract produced the highest chromosome image clarity value, followed by black glutinous rice and dried roselle</w:t>
      </w:r>
      <w:r w:rsidRPr="00D87D6A">
        <w:rPr>
          <w:rFonts w:asciiTheme="majorBidi" w:hAnsiTheme="majorBidi" w:cs="Angsana New"/>
          <w:color w:val="auto"/>
          <w:sz w:val="24"/>
          <w:szCs w:val="24"/>
          <w:cs/>
          <w:lang w:bidi="th-TH"/>
        </w:rPr>
        <w:t xml:space="preserve">. </w:t>
      </w:r>
      <w:r w:rsidRPr="00D87D6A">
        <w:rPr>
          <w:rFonts w:asciiTheme="majorBidi" w:hAnsiTheme="majorBidi" w:cstheme="majorBidi"/>
          <w:color w:val="auto"/>
          <w:sz w:val="24"/>
          <w:szCs w:val="24"/>
        </w:rPr>
        <w:t xml:space="preserve">These findings were consistent with qualitative microscopic </w:t>
      </w:r>
      <w:r w:rsidRPr="00D87D6A">
        <w:rPr>
          <w:rFonts w:asciiTheme="majorBidi" w:hAnsiTheme="majorBidi" w:cstheme="majorBidi"/>
          <w:color w:val="auto"/>
          <w:sz w:val="24"/>
          <w:szCs w:val="24"/>
        </w:rPr>
        <w:lastRenderedPageBreak/>
        <w:t>observations, indicating that anthocyanin</w:t>
      </w:r>
      <w:r w:rsidRPr="00D87D6A">
        <w:rPr>
          <w:rFonts w:asciiTheme="majorBidi" w:hAnsiTheme="majorBidi" w:cs="Angsana New"/>
          <w:color w:val="auto"/>
          <w:sz w:val="24"/>
          <w:szCs w:val="24"/>
          <w:cs/>
          <w:lang w:bidi="th-TH"/>
        </w:rPr>
        <w:t>-</w:t>
      </w:r>
      <w:r w:rsidRPr="00D87D6A">
        <w:rPr>
          <w:rFonts w:asciiTheme="majorBidi" w:hAnsiTheme="majorBidi" w:cstheme="majorBidi"/>
          <w:color w:val="auto"/>
          <w:sz w:val="24"/>
          <w:szCs w:val="24"/>
        </w:rPr>
        <w:t>rich extracts generated greater staining intensity and clearer chromosome structures than the other evaluated plant extracts</w:t>
      </w:r>
      <w:r w:rsidRPr="00D87D6A">
        <w:rPr>
          <w:rFonts w:asciiTheme="majorBidi" w:hAnsiTheme="majorBidi" w:cs="Angsana New"/>
          <w:color w:val="auto"/>
          <w:sz w:val="24"/>
          <w:szCs w:val="24"/>
          <w:cs/>
          <w:lang w:bidi="th-TH"/>
        </w:rPr>
        <w:t>.</w:t>
      </w:r>
    </w:p>
    <w:p w14:paraId="3BAADFA2" w14:textId="77777777" w:rsidR="00D87D6A" w:rsidRPr="00D87D6A" w:rsidRDefault="00D87D6A" w:rsidP="00D87D6A">
      <w:pPr>
        <w:pStyle w:val="Instruction"/>
        <w:rPr>
          <w:rFonts w:asciiTheme="majorBidi" w:hAnsiTheme="majorBidi" w:cstheme="majorBidi"/>
          <w:color w:val="auto"/>
          <w:sz w:val="24"/>
          <w:szCs w:val="24"/>
        </w:rPr>
      </w:pPr>
    </w:p>
    <w:p w14:paraId="255227F7" w14:textId="77777777" w:rsidR="00D87D6A" w:rsidRPr="00D87D6A" w:rsidRDefault="00D87D6A" w:rsidP="00D87D6A">
      <w:pPr>
        <w:pStyle w:val="Instruction"/>
        <w:rPr>
          <w:rFonts w:asciiTheme="majorBidi" w:hAnsiTheme="majorBidi" w:cstheme="majorBidi"/>
          <w:color w:val="auto"/>
          <w:sz w:val="24"/>
          <w:szCs w:val="24"/>
        </w:rPr>
      </w:pPr>
      <w:r w:rsidRPr="00D87D6A">
        <w:rPr>
          <w:rFonts w:asciiTheme="majorBidi" w:hAnsiTheme="majorBidi" w:cstheme="majorBidi"/>
          <w:color w:val="auto"/>
          <w:sz w:val="24"/>
          <w:szCs w:val="24"/>
        </w:rPr>
        <w:t>The superior staining performance of anthocyanin</w:t>
      </w:r>
      <w:r w:rsidRPr="00D87D6A">
        <w:rPr>
          <w:rFonts w:asciiTheme="majorBidi" w:hAnsiTheme="majorBidi" w:cs="Angsana New"/>
          <w:color w:val="auto"/>
          <w:sz w:val="24"/>
          <w:szCs w:val="24"/>
          <w:cs/>
          <w:lang w:bidi="th-TH"/>
        </w:rPr>
        <w:t>-</w:t>
      </w:r>
      <w:r w:rsidRPr="00D87D6A">
        <w:rPr>
          <w:rFonts w:asciiTheme="majorBidi" w:hAnsiTheme="majorBidi" w:cstheme="majorBidi"/>
          <w:color w:val="auto"/>
          <w:sz w:val="24"/>
          <w:szCs w:val="24"/>
        </w:rPr>
        <w:t>rich extracts may be explained by the physicochemical properties of anthocyanins</w:t>
      </w:r>
      <w:r w:rsidRPr="00D87D6A">
        <w:rPr>
          <w:rFonts w:asciiTheme="majorBidi" w:hAnsiTheme="majorBidi" w:cs="Angsana New"/>
          <w:color w:val="auto"/>
          <w:sz w:val="24"/>
          <w:szCs w:val="24"/>
          <w:cs/>
          <w:lang w:bidi="th-TH"/>
        </w:rPr>
        <w:t xml:space="preserve">. </w:t>
      </w:r>
      <w:r w:rsidRPr="00D87D6A">
        <w:rPr>
          <w:rFonts w:asciiTheme="majorBidi" w:hAnsiTheme="majorBidi" w:cstheme="majorBidi"/>
          <w:color w:val="auto"/>
          <w:sz w:val="24"/>
          <w:szCs w:val="24"/>
        </w:rPr>
        <w:t>These water</w:t>
      </w:r>
      <w:r w:rsidRPr="00D87D6A">
        <w:rPr>
          <w:rFonts w:asciiTheme="majorBidi" w:hAnsiTheme="majorBidi" w:cs="Angsana New"/>
          <w:color w:val="auto"/>
          <w:sz w:val="24"/>
          <w:szCs w:val="24"/>
          <w:cs/>
          <w:lang w:bidi="th-TH"/>
        </w:rPr>
        <w:t>-</w:t>
      </w:r>
      <w:r w:rsidRPr="00D87D6A">
        <w:rPr>
          <w:rFonts w:asciiTheme="majorBidi" w:hAnsiTheme="majorBidi" w:cstheme="majorBidi"/>
          <w:color w:val="auto"/>
          <w:sz w:val="24"/>
          <w:szCs w:val="24"/>
        </w:rPr>
        <w:t>soluble flavonoid pigments contain multiple hydroxyl groups capable of interacting with phosphate groups of nucleic acids and chromosomal proteins through hydrogen bonding and electrostatic interactions</w:t>
      </w:r>
      <w:r w:rsidRPr="00D87D6A">
        <w:rPr>
          <w:rFonts w:asciiTheme="majorBidi" w:hAnsiTheme="majorBidi" w:cs="Angsana New"/>
          <w:color w:val="auto"/>
          <w:sz w:val="24"/>
          <w:szCs w:val="24"/>
          <w:cs/>
          <w:lang w:bidi="th-TH"/>
        </w:rPr>
        <w:t xml:space="preserve">. </w:t>
      </w:r>
      <w:r w:rsidRPr="00D87D6A">
        <w:rPr>
          <w:rFonts w:asciiTheme="majorBidi" w:hAnsiTheme="majorBidi" w:cstheme="majorBidi"/>
          <w:color w:val="auto"/>
          <w:sz w:val="24"/>
          <w:szCs w:val="24"/>
        </w:rPr>
        <w:t>Such interactions may enhance pigment retention on chromosomal materials, resulting in improved image contrast and chromosome visibility under light microscopy</w:t>
      </w:r>
      <w:r w:rsidRPr="00D87D6A">
        <w:rPr>
          <w:rFonts w:asciiTheme="majorBidi" w:hAnsiTheme="majorBidi" w:cs="Angsana New"/>
          <w:color w:val="auto"/>
          <w:sz w:val="24"/>
          <w:szCs w:val="24"/>
          <w:cs/>
          <w:lang w:bidi="th-TH"/>
        </w:rPr>
        <w:t xml:space="preserve">. </w:t>
      </w:r>
      <w:r w:rsidRPr="00D87D6A">
        <w:rPr>
          <w:rFonts w:asciiTheme="majorBidi" w:hAnsiTheme="majorBidi" w:cstheme="majorBidi"/>
          <w:color w:val="auto"/>
          <w:sz w:val="24"/>
          <w:szCs w:val="24"/>
        </w:rPr>
        <w:t>Similar observations have been reported in previous studies, supporting the potential of anthocyanin</w:t>
      </w:r>
      <w:r w:rsidRPr="00D87D6A">
        <w:rPr>
          <w:rFonts w:asciiTheme="majorBidi" w:hAnsiTheme="majorBidi" w:cs="Angsana New"/>
          <w:color w:val="auto"/>
          <w:sz w:val="24"/>
          <w:szCs w:val="24"/>
          <w:cs/>
          <w:lang w:bidi="th-TH"/>
        </w:rPr>
        <w:t>-</w:t>
      </w:r>
      <w:r w:rsidRPr="00D87D6A">
        <w:rPr>
          <w:rFonts w:asciiTheme="majorBidi" w:hAnsiTheme="majorBidi" w:cstheme="majorBidi"/>
          <w:color w:val="auto"/>
          <w:sz w:val="24"/>
          <w:szCs w:val="24"/>
        </w:rPr>
        <w:t>rich plant extracts as effective biological stains</w:t>
      </w:r>
      <w:r w:rsidRPr="00D87D6A">
        <w:rPr>
          <w:rFonts w:asciiTheme="majorBidi" w:hAnsiTheme="majorBidi" w:cs="Angsana New"/>
          <w:color w:val="auto"/>
          <w:sz w:val="24"/>
          <w:szCs w:val="24"/>
          <w:cs/>
          <w:lang w:bidi="th-TH"/>
        </w:rPr>
        <w:t>.</w:t>
      </w:r>
    </w:p>
    <w:p w14:paraId="5BD3E79A" w14:textId="77777777" w:rsidR="00D87D6A" w:rsidRPr="00D87D6A" w:rsidRDefault="00D87D6A" w:rsidP="00D87D6A">
      <w:pPr>
        <w:pStyle w:val="Instruction"/>
        <w:rPr>
          <w:rFonts w:asciiTheme="majorBidi" w:hAnsiTheme="majorBidi" w:cstheme="majorBidi"/>
          <w:color w:val="auto"/>
          <w:sz w:val="24"/>
          <w:szCs w:val="24"/>
        </w:rPr>
      </w:pPr>
    </w:p>
    <w:p w14:paraId="6B68D39D" w14:textId="77777777" w:rsidR="00D87D6A" w:rsidRPr="00D87D6A" w:rsidRDefault="00D87D6A" w:rsidP="00D87D6A">
      <w:pPr>
        <w:pStyle w:val="Instruction"/>
        <w:rPr>
          <w:rFonts w:asciiTheme="majorBidi" w:hAnsiTheme="majorBidi" w:cstheme="majorBidi"/>
          <w:color w:val="auto"/>
          <w:sz w:val="24"/>
          <w:szCs w:val="24"/>
        </w:rPr>
      </w:pPr>
      <w:r w:rsidRPr="00D87D6A">
        <w:rPr>
          <w:rFonts w:asciiTheme="majorBidi" w:hAnsiTheme="majorBidi" w:cstheme="majorBidi"/>
          <w:color w:val="auto"/>
          <w:sz w:val="24"/>
          <w:szCs w:val="24"/>
        </w:rPr>
        <w:t>Among the investigated plant species, ripe karanda fruit exhibited the highest staining efficiency, which is likely associated with the greater accumulation of anthocyanins during fruit ripening</w:t>
      </w:r>
      <w:r w:rsidRPr="00D87D6A">
        <w:rPr>
          <w:rFonts w:asciiTheme="majorBidi" w:hAnsiTheme="majorBidi" w:cs="Angsana New"/>
          <w:color w:val="auto"/>
          <w:sz w:val="24"/>
          <w:szCs w:val="24"/>
          <w:cs/>
          <w:lang w:bidi="th-TH"/>
        </w:rPr>
        <w:t xml:space="preserve">. </w:t>
      </w:r>
      <w:r w:rsidRPr="00D87D6A">
        <w:rPr>
          <w:rFonts w:asciiTheme="majorBidi" w:hAnsiTheme="majorBidi" w:cstheme="majorBidi"/>
          <w:color w:val="auto"/>
          <w:sz w:val="24"/>
          <w:szCs w:val="24"/>
        </w:rPr>
        <w:t>Likewise, black glutinous rice and dried roselle are recognized as rich sources of anthocyanins, contributing to their consistently high chromosome image clarity values</w:t>
      </w:r>
      <w:r w:rsidRPr="00D87D6A">
        <w:rPr>
          <w:rFonts w:asciiTheme="majorBidi" w:hAnsiTheme="majorBidi" w:cs="Angsana New"/>
          <w:color w:val="auto"/>
          <w:sz w:val="24"/>
          <w:szCs w:val="24"/>
          <w:cs/>
          <w:lang w:bidi="th-TH"/>
        </w:rPr>
        <w:t xml:space="preserve">. </w:t>
      </w:r>
      <w:r w:rsidRPr="00D87D6A">
        <w:rPr>
          <w:rFonts w:asciiTheme="majorBidi" w:hAnsiTheme="majorBidi" w:cstheme="majorBidi"/>
          <w:color w:val="auto"/>
          <w:sz w:val="24"/>
          <w:szCs w:val="24"/>
        </w:rPr>
        <w:t>In contrast, red dragon fruit extract exhibited the lowest staining efficiency, suggesting that betalain pigments may possess lower affinity toward chromosomal materials under the experimental conditions used in this study</w:t>
      </w:r>
      <w:r w:rsidRPr="00D87D6A">
        <w:rPr>
          <w:rFonts w:asciiTheme="majorBidi" w:hAnsiTheme="majorBidi" w:cs="Angsana New"/>
          <w:color w:val="auto"/>
          <w:sz w:val="24"/>
          <w:szCs w:val="24"/>
          <w:cs/>
          <w:lang w:bidi="th-TH"/>
        </w:rPr>
        <w:t xml:space="preserve">. </w:t>
      </w:r>
      <w:r w:rsidRPr="00D87D6A">
        <w:rPr>
          <w:rFonts w:asciiTheme="majorBidi" w:hAnsiTheme="majorBidi" w:cstheme="majorBidi"/>
          <w:color w:val="auto"/>
          <w:sz w:val="24"/>
          <w:szCs w:val="24"/>
        </w:rPr>
        <w:t>Bougainvillea extract showed intermediate staining performance, indicating that although its pigments provided acceptable chromosome contrast, they were less effective than anthocyanin</w:t>
      </w:r>
      <w:r w:rsidRPr="00D87D6A">
        <w:rPr>
          <w:rFonts w:asciiTheme="majorBidi" w:hAnsiTheme="majorBidi" w:cs="Angsana New"/>
          <w:color w:val="auto"/>
          <w:sz w:val="24"/>
          <w:szCs w:val="24"/>
          <w:cs/>
          <w:lang w:bidi="th-TH"/>
        </w:rPr>
        <w:t>-</w:t>
      </w:r>
      <w:r w:rsidRPr="00D87D6A">
        <w:rPr>
          <w:rFonts w:asciiTheme="majorBidi" w:hAnsiTheme="majorBidi" w:cstheme="majorBidi"/>
          <w:color w:val="auto"/>
          <w:sz w:val="24"/>
          <w:szCs w:val="24"/>
        </w:rPr>
        <w:t>rich extracts</w:t>
      </w:r>
      <w:r w:rsidRPr="00D87D6A">
        <w:rPr>
          <w:rFonts w:asciiTheme="majorBidi" w:hAnsiTheme="majorBidi" w:cs="Angsana New"/>
          <w:color w:val="auto"/>
          <w:sz w:val="24"/>
          <w:szCs w:val="24"/>
          <w:cs/>
          <w:lang w:bidi="th-TH"/>
        </w:rPr>
        <w:t>.</w:t>
      </w:r>
    </w:p>
    <w:p w14:paraId="2F8B119E" w14:textId="77777777" w:rsidR="00D87D6A" w:rsidRPr="00D87D6A" w:rsidRDefault="00D87D6A" w:rsidP="00D87D6A">
      <w:pPr>
        <w:pStyle w:val="Instruction"/>
        <w:rPr>
          <w:rFonts w:asciiTheme="majorBidi" w:hAnsiTheme="majorBidi" w:cstheme="majorBidi"/>
          <w:color w:val="auto"/>
          <w:sz w:val="24"/>
          <w:szCs w:val="24"/>
        </w:rPr>
      </w:pPr>
    </w:p>
    <w:p w14:paraId="052F9D50" w14:textId="77777777" w:rsidR="00D87D6A" w:rsidRPr="00D87D6A" w:rsidRDefault="00D87D6A" w:rsidP="00D87D6A">
      <w:pPr>
        <w:pStyle w:val="Instruction"/>
        <w:rPr>
          <w:rFonts w:asciiTheme="majorBidi" w:hAnsiTheme="majorBidi" w:cstheme="majorBidi"/>
          <w:color w:val="auto"/>
          <w:sz w:val="24"/>
          <w:szCs w:val="24"/>
        </w:rPr>
      </w:pPr>
      <w:r w:rsidRPr="00D87D6A">
        <w:rPr>
          <w:rFonts w:asciiTheme="majorBidi" w:hAnsiTheme="majorBidi" w:cstheme="majorBidi"/>
          <w:color w:val="auto"/>
          <w:sz w:val="24"/>
          <w:szCs w:val="24"/>
        </w:rPr>
        <w:t>The findings also highlight the potential application of locally available plant materials as sustainable chromosome stains for cytogenetic education and laboratory practice</w:t>
      </w:r>
      <w:r w:rsidRPr="00D87D6A">
        <w:rPr>
          <w:rFonts w:asciiTheme="majorBidi" w:hAnsiTheme="majorBidi" w:cs="Angsana New"/>
          <w:color w:val="auto"/>
          <w:sz w:val="24"/>
          <w:szCs w:val="24"/>
          <w:cs/>
          <w:lang w:bidi="th-TH"/>
        </w:rPr>
        <w:t xml:space="preserve">. </w:t>
      </w:r>
      <w:r w:rsidRPr="00D87D6A">
        <w:rPr>
          <w:rFonts w:asciiTheme="majorBidi" w:hAnsiTheme="majorBidi" w:cstheme="majorBidi"/>
          <w:color w:val="auto"/>
          <w:sz w:val="24"/>
          <w:szCs w:val="24"/>
        </w:rPr>
        <w:t>Compared with conventional synthetic stains, these natural extracts are inexpensive, renewable, and can be prepared using simple laboratory equipment, thereby supporting Green Laboratory principles and reducing dependence on hazardous chemicals</w:t>
      </w:r>
      <w:r w:rsidRPr="00D87D6A">
        <w:rPr>
          <w:rFonts w:asciiTheme="majorBidi" w:hAnsiTheme="majorBidi" w:cs="Angsana New"/>
          <w:color w:val="auto"/>
          <w:sz w:val="24"/>
          <w:szCs w:val="24"/>
          <w:cs/>
          <w:lang w:bidi="th-TH"/>
        </w:rPr>
        <w:t>.</w:t>
      </w:r>
    </w:p>
    <w:p w14:paraId="0EB2C169" w14:textId="77777777" w:rsidR="00D87D6A" w:rsidRPr="00D87D6A" w:rsidRDefault="00D87D6A" w:rsidP="00D87D6A">
      <w:pPr>
        <w:pStyle w:val="Instruction"/>
        <w:rPr>
          <w:rFonts w:asciiTheme="majorBidi" w:hAnsiTheme="majorBidi" w:cstheme="majorBidi"/>
          <w:color w:val="auto"/>
          <w:sz w:val="24"/>
          <w:szCs w:val="24"/>
        </w:rPr>
      </w:pPr>
    </w:p>
    <w:p w14:paraId="349A0582" w14:textId="7AB28739" w:rsidR="00D87D6A" w:rsidRDefault="00D87D6A" w:rsidP="00D87D6A">
      <w:pPr>
        <w:pStyle w:val="Instruction"/>
      </w:pPr>
      <w:r w:rsidRPr="00D87D6A">
        <w:rPr>
          <w:rFonts w:asciiTheme="majorBidi" w:hAnsiTheme="majorBidi" w:cstheme="majorBidi"/>
          <w:color w:val="auto"/>
          <w:sz w:val="24"/>
          <w:szCs w:val="24"/>
        </w:rPr>
        <w:t>Nevertheless, several limitations should be acknowledged</w:t>
      </w:r>
      <w:r w:rsidRPr="00D87D6A">
        <w:rPr>
          <w:rFonts w:asciiTheme="majorBidi" w:hAnsiTheme="majorBidi" w:cs="Angsana New"/>
          <w:color w:val="auto"/>
          <w:sz w:val="24"/>
          <w:szCs w:val="24"/>
          <w:cs/>
          <w:lang w:bidi="th-TH"/>
        </w:rPr>
        <w:t xml:space="preserve">. </w:t>
      </w:r>
      <w:r w:rsidRPr="00D87D6A">
        <w:rPr>
          <w:rFonts w:asciiTheme="majorBidi" w:hAnsiTheme="majorBidi" w:cstheme="majorBidi"/>
          <w:color w:val="auto"/>
          <w:sz w:val="24"/>
          <w:szCs w:val="24"/>
        </w:rPr>
        <w:t xml:space="preserve">The present study evaluated staining performance only in </w:t>
      </w:r>
      <w:r w:rsidRPr="00CD0A20">
        <w:rPr>
          <w:rFonts w:asciiTheme="majorBidi" w:hAnsiTheme="majorBidi" w:cstheme="majorBidi"/>
          <w:i/>
          <w:iCs/>
          <w:color w:val="auto"/>
          <w:sz w:val="24"/>
          <w:szCs w:val="24"/>
        </w:rPr>
        <w:t>Allium cepa</w:t>
      </w:r>
      <w:r w:rsidRPr="00D87D6A">
        <w:rPr>
          <w:rFonts w:asciiTheme="majorBidi" w:hAnsiTheme="majorBidi" w:cstheme="majorBidi"/>
          <w:color w:val="auto"/>
          <w:sz w:val="24"/>
          <w:szCs w:val="24"/>
        </w:rPr>
        <w:t xml:space="preserve"> root tip chromosomes and under a single extraction condition using distilled water</w:t>
      </w:r>
      <w:r w:rsidRPr="00D87D6A">
        <w:rPr>
          <w:rFonts w:asciiTheme="majorBidi" w:hAnsiTheme="majorBidi" w:cs="Angsana New"/>
          <w:color w:val="auto"/>
          <w:sz w:val="24"/>
          <w:szCs w:val="24"/>
          <w:cs/>
          <w:lang w:bidi="th-TH"/>
        </w:rPr>
        <w:t xml:space="preserve">. </w:t>
      </w:r>
      <w:r w:rsidRPr="00D87D6A">
        <w:rPr>
          <w:rFonts w:asciiTheme="majorBidi" w:hAnsiTheme="majorBidi" w:cstheme="majorBidi"/>
          <w:color w:val="auto"/>
          <w:sz w:val="24"/>
          <w:szCs w:val="24"/>
        </w:rPr>
        <w:t>Pigment composition and total anthocyanin or betalain contents were not quantitatively determined, and direct comparisons with conventional chromosome stains such as aceto</w:t>
      </w:r>
      <w:r w:rsidRPr="00D87D6A">
        <w:rPr>
          <w:rFonts w:asciiTheme="majorBidi" w:hAnsiTheme="majorBidi" w:cs="Angsana New"/>
          <w:color w:val="auto"/>
          <w:sz w:val="24"/>
          <w:szCs w:val="24"/>
          <w:cs/>
          <w:lang w:bidi="th-TH"/>
        </w:rPr>
        <w:t>-</w:t>
      </w:r>
      <w:r w:rsidRPr="00D87D6A">
        <w:rPr>
          <w:rFonts w:asciiTheme="majorBidi" w:hAnsiTheme="majorBidi" w:cstheme="majorBidi"/>
          <w:color w:val="auto"/>
          <w:sz w:val="24"/>
          <w:szCs w:val="24"/>
        </w:rPr>
        <w:t>carmine and aceto</w:t>
      </w:r>
      <w:r w:rsidRPr="00D87D6A">
        <w:rPr>
          <w:rFonts w:asciiTheme="majorBidi" w:hAnsiTheme="majorBidi" w:cs="Angsana New"/>
          <w:color w:val="auto"/>
          <w:sz w:val="24"/>
          <w:szCs w:val="24"/>
          <w:cs/>
          <w:lang w:bidi="th-TH"/>
        </w:rPr>
        <w:t>-</w:t>
      </w:r>
      <w:r w:rsidRPr="00D87D6A">
        <w:rPr>
          <w:rFonts w:asciiTheme="majorBidi" w:hAnsiTheme="majorBidi" w:cstheme="majorBidi"/>
          <w:color w:val="auto"/>
          <w:sz w:val="24"/>
          <w:szCs w:val="24"/>
        </w:rPr>
        <w:t>orcein were not performed</w:t>
      </w:r>
      <w:r w:rsidRPr="00D87D6A">
        <w:rPr>
          <w:rFonts w:asciiTheme="majorBidi" w:hAnsiTheme="majorBidi" w:cs="Angsana New"/>
          <w:color w:val="auto"/>
          <w:sz w:val="24"/>
          <w:szCs w:val="24"/>
          <w:cs/>
          <w:lang w:bidi="th-TH"/>
        </w:rPr>
        <w:t xml:space="preserve">. </w:t>
      </w:r>
      <w:r w:rsidRPr="00D87D6A">
        <w:rPr>
          <w:rFonts w:asciiTheme="majorBidi" w:hAnsiTheme="majorBidi" w:cstheme="majorBidi"/>
          <w:color w:val="auto"/>
          <w:sz w:val="24"/>
          <w:szCs w:val="24"/>
        </w:rPr>
        <w:t xml:space="preserve">Therefore, future studies should investigate pigment composition, optimize extraction conditions, evaluate storage stability, and </w:t>
      </w:r>
      <w:r w:rsidRPr="00D87D6A">
        <w:rPr>
          <w:rFonts w:asciiTheme="majorBidi" w:hAnsiTheme="majorBidi" w:cstheme="majorBidi"/>
          <w:color w:val="auto"/>
          <w:sz w:val="24"/>
          <w:szCs w:val="24"/>
        </w:rPr>
        <w:lastRenderedPageBreak/>
        <w:t>compare the performance of plant</w:t>
      </w:r>
      <w:r w:rsidRPr="00D87D6A">
        <w:rPr>
          <w:rFonts w:asciiTheme="majorBidi" w:hAnsiTheme="majorBidi" w:cs="Angsana New"/>
          <w:color w:val="auto"/>
          <w:sz w:val="24"/>
          <w:szCs w:val="24"/>
          <w:cs/>
          <w:lang w:bidi="th-TH"/>
        </w:rPr>
        <w:t>-</w:t>
      </w:r>
      <w:r w:rsidRPr="00D87D6A">
        <w:rPr>
          <w:rFonts w:asciiTheme="majorBidi" w:hAnsiTheme="majorBidi" w:cstheme="majorBidi"/>
          <w:color w:val="auto"/>
          <w:sz w:val="24"/>
          <w:szCs w:val="24"/>
        </w:rPr>
        <w:t>derived dyes with commercial chromosome stains to further validate their practical applications</w:t>
      </w:r>
      <w:r w:rsidRPr="00D87D6A">
        <w:rPr>
          <w:rFonts w:asciiTheme="majorBidi" w:hAnsiTheme="majorBidi" w:cs="Angsana New"/>
          <w:color w:val="auto"/>
          <w:sz w:val="24"/>
          <w:szCs w:val="24"/>
          <w:cs/>
          <w:lang w:bidi="th-TH"/>
        </w:rPr>
        <w:t>.</w:t>
      </w:r>
    </w:p>
    <w:p w14:paraId="36D07D23" w14:textId="4AEDAF84" w:rsidR="00D87D6A" w:rsidRDefault="00D87D6A" w:rsidP="00D87D6A">
      <w:pPr>
        <w:pStyle w:val="Instruction"/>
      </w:pPr>
    </w:p>
    <w:p w14:paraId="41CA0EB3" w14:textId="64D72771" w:rsidR="00452A9C" w:rsidRDefault="00452A9C" w:rsidP="00452A9C">
      <w:pPr>
        <w:pStyle w:val="2"/>
      </w:pPr>
      <w:r>
        <w:t>Conclusions and Future Work</w:t>
      </w:r>
    </w:p>
    <w:p w14:paraId="2914876B" w14:textId="77777777" w:rsidR="00C51847" w:rsidRPr="00C51847" w:rsidRDefault="00C51847" w:rsidP="00C51847">
      <w:pPr>
        <w:pStyle w:val="Instruction"/>
        <w:rPr>
          <w:rFonts w:asciiTheme="majorBidi" w:hAnsiTheme="majorBidi" w:cstheme="majorBidi"/>
          <w:color w:val="auto"/>
          <w:sz w:val="24"/>
          <w:szCs w:val="24"/>
        </w:rPr>
      </w:pPr>
      <w:r w:rsidRPr="00C51847">
        <w:rPr>
          <w:rFonts w:asciiTheme="majorBidi" w:hAnsiTheme="majorBidi" w:cstheme="majorBidi"/>
          <w:color w:val="auto"/>
          <w:sz w:val="24"/>
          <w:szCs w:val="24"/>
        </w:rPr>
        <w:t xml:space="preserve">This study comparatively evaluated the chromosome staining performance of natural pigments extracted from five locally available plant species, namely black glutinous rice </w:t>
      </w:r>
      <w:r w:rsidRPr="00C51847">
        <w:rPr>
          <w:rFonts w:asciiTheme="majorBidi" w:hAnsiTheme="majorBidi" w:cs="Angsana New"/>
          <w:color w:val="auto"/>
          <w:sz w:val="24"/>
          <w:szCs w:val="24"/>
          <w:cs/>
          <w:lang w:bidi="th-TH"/>
        </w:rPr>
        <w:t>(</w:t>
      </w:r>
      <w:r w:rsidRPr="00CD0A20">
        <w:rPr>
          <w:rFonts w:asciiTheme="majorBidi" w:hAnsiTheme="majorBidi" w:cstheme="majorBidi"/>
          <w:i/>
          <w:iCs/>
          <w:color w:val="auto"/>
          <w:sz w:val="24"/>
          <w:szCs w:val="24"/>
        </w:rPr>
        <w:t>Oryza sativa</w:t>
      </w:r>
      <w:r w:rsidRPr="00C51847">
        <w:rPr>
          <w:rFonts w:asciiTheme="majorBidi" w:hAnsiTheme="majorBidi" w:cstheme="majorBidi"/>
          <w:color w:val="auto"/>
          <w:sz w:val="24"/>
          <w:szCs w:val="24"/>
        </w:rPr>
        <w:t xml:space="preserve"> L</w:t>
      </w:r>
      <w:r w:rsidRPr="00C51847">
        <w:rPr>
          <w:rFonts w:asciiTheme="majorBidi" w:hAnsiTheme="majorBidi" w:cs="Angsana New"/>
          <w:color w:val="auto"/>
          <w:sz w:val="24"/>
          <w:szCs w:val="24"/>
          <w:cs/>
          <w:lang w:bidi="th-TH"/>
        </w:rPr>
        <w:t>.)</w:t>
      </w:r>
      <w:r w:rsidRPr="00C51847">
        <w:rPr>
          <w:rFonts w:asciiTheme="majorBidi" w:hAnsiTheme="majorBidi" w:cstheme="majorBidi"/>
          <w:color w:val="auto"/>
          <w:sz w:val="24"/>
          <w:szCs w:val="24"/>
        </w:rPr>
        <w:t xml:space="preserve">, dried roselle </w:t>
      </w:r>
      <w:r w:rsidRPr="00C51847">
        <w:rPr>
          <w:rFonts w:asciiTheme="majorBidi" w:hAnsiTheme="majorBidi" w:cs="Angsana New"/>
          <w:color w:val="auto"/>
          <w:sz w:val="24"/>
          <w:szCs w:val="24"/>
          <w:cs/>
          <w:lang w:bidi="th-TH"/>
        </w:rPr>
        <w:t>(</w:t>
      </w:r>
      <w:r w:rsidRPr="00CD0A20">
        <w:rPr>
          <w:rFonts w:asciiTheme="majorBidi" w:hAnsiTheme="majorBidi" w:cstheme="majorBidi"/>
          <w:i/>
          <w:iCs/>
          <w:color w:val="auto"/>
          <w:sz w:val="24"/>
          <w:szCs w:val="24"/>
        </w:rPr>
        <w:t>Hibiscus sabdariffa</w:t>
      </w:r>
      <w:r w:rsidRPr="00C51847">
        <w:rPr>
          <w:rFonts w:asciiTheme="majorBidi" w:hAnsiTheme="majorBidi" w:cstheme="majorBidi"/>
          <w:color w:val="auto"/>
          <w:sz w:val="24"/>
          <w:szCs w:val="24"/>
        </w:rPr>
        <w:t xml:space="preserve"> L</w:t>
      </w:r>
      <w:r w:rsidRPr="00C51847">
        <w:rPr>
          <w:rFonts w:asciiTheme="majorBidi" w:hAnsiTheme="majorBidi" w:cs="Angsana New"/>
          <w:color w:val="auto"/>
          <w:sz w:val="24"/>
          <w:szCs w:val="24"/>
          <w:cs/>
          <w:lang w:bidi="th-TH"/>
        </w:rPr>
        <w:t>.)</w:t>
      </w:r>
      <w:r w:rsidRPr="00C51847">
        <w:rPr>
          <w:rFonts w:asciiTheme="majorBidi" w:hAnsiTheme="majorBidi" w:cstheme="majorBidi"/>
          <w:color w:val="auto"/>
          <w:sz w:val="24"/>
          <w:szCs w:val="24"/>
        </w:rPr>
        <w:t xml:space="preserve">, ripe karanda fruit </w:t>
      </w:r>
      <w:r w:rsidRPr="00C51847">
        <w:rPr>
          <w:rFonts w:asciiTheme="majorBidi" w:hAnsiTheme="majorBidi" w:cs="Angsana New"/>
          <w:color w:val="auto"/>
          <w:sz w:val="24"/>
          <w:szCs w:val="24"/>
          <w:cs/>
          <w:lang w:bidi="th-TH"/>
        </w:rPr>
        <w:t>(</w:t>
      </w:r>
      <w:r w:rsidRPr="00CD0A20">
        <w:rPr>
          <w:rFonts w:asciiTheme="majorBidi" w:hAnsiTheme="majorBidi" w:cstheme="majorBidi"/>
          <w:i/>
          <w:iCs/>
          <w:color w:val="auto"/>
          <w:sz w:val="24"/>
          <w:szCs w:val="24"/>
        </w:rPr>
        <w:t>Carissa carandas</w:t>
      </w:r>
      <w:r w:rsidRPr="00C51847">
        <w:rPr>
          <w:rFonts w:asciiTheme="majorBidi" w:hAnsiTheme="majorBidi" w:cstheme="majorBidi"/>
          <w:color w:val="auto"/>
          <w:sz w:val="24"/>
          <w:szCs w:val="24"/>
        </w:rPr>
        <w:t xml:space="preserve"> L</w:t>
      </w:r>
      <w:r w:rsidRPr="00C51847">
        <w:rPr>
          <w:rFonts w:asciiTheme="majorBidi" w:hAnsiTheme="majorBidi" w:cs="Angsana New"/>
          <w:color w:val="auto"/>
          <w:sz w:val="24"/>
          <w:szCs w:val="24"/>
          <w:cs/>
          <w:lang w:bidi="th-TH"/>
        </w:rPr>
        <w:t>.)</w:t>
      </w:r>
      <w:r w:rsidRPr="00C51847">
        <w:rPr>
          <w:rFonts w:asciiTheme="majorBidi" w:hAnsiTheme="majorBidi" w:cstheme="majorBidi"/>
          <w:color w:val="auto"/>
          <w:sz w:val="24"/>
          <w:szCs w:val="24"/>
        </w:rPr>
        <w:t xml:space="preserve">, red dragon fruit </w:t>
      </w:r>
      <w:r w:rsidRPr="00C51847">
        <w:rPr>
          <w:rFonts w:asciiTheme="majorBidi" w:hAnsiTheme="majorBidi" w:cs="Angsana New"/>
          <w:color w:val="auto"/>
          <w:sz w:val="24"/>
          <w:szCs w:val="24"/>
          <w:cs/>
          <w:lang w:bidi="th-TH"/>
        </w:rPr>
        <w:t>(</w:t>
      </w:r>
      <w:r w:rsidRPr="00CD0A20">
        <w:rPr>
          <w:rFonts w:asciiTheme="majorBidi" w:hAnsiTheme="majorBidi" w:cstheme="majorBidi"/>
          <w:i/>
          <w:iCs/>
          <w:color w:val="auto"/>
          <w:sz w:val="24"/>
          <w:szCs w:val="24"/>
        </w:rPr>
        <w:t>Hylocereus polyrhizus</w:t>
      </w:r>
      <w:r w:rsidRPr="00C51847">
        <w:rPr>
          <w:rFonts w:asciiTheme="majorBidi" w:hAnsiTheme="majorBidi" w:cs="Angsana New"/>
          <w:color w:val="auto"/>
          <w:sz w:val="24"/>
          <w:szCs w:val="24"/>
          <w:cs/>
          <w:lang w:bidi="th-TH"/>
        </w:rPr>
        <w:t>)</w:t>
      </w:r>
      <w:r w:rsidRPr="00C51847">
        <w:rPr>
          <w:rFonts w:asciiTheme="majorBidi" w:hAnsiTheme="majorBidi" w:cstheme="majorBidi"/>
          <w:color w:val="auto"/>
          <w:sz w:val="24"/>
          <w:szCs w:val="24"/>
        </w:rPr>
        <w:t xml:space="preserve">, and bougainvillea </w:t>
      </w:r>
      <w:r w:rsidRPr="00C51847">
        <w:rPr>
          <w:rFonts w:asciiTheme="majorBidi" w:hAnsiTheme="majorBidi" w:cs="Angsana New"/>
          <w:color w:val="auto"/>
          <w:sz w:val="24"/>
          <w:szCs w:val="24"/>
          <w:cs/>
          <w:lang w:bidi="th-TH"/>
        </w:rPr>
        <w:t>(</w:t>
      </w:r>
      <w:r w:rsidRPr="00CD0A20">
        <w:rPr>
          <w:rFonts w:asciiTheme="majorBidi" w:hAnsiTheme="majorBidi" w:cstheme="majorBidi"/>
          <w:i/>
          <w:iCs/>
          <w:color w:val="auto"/>
          <w:sz w:val="24"/>
          <w:szCs w:val="24"/>
        </w:rPr>
        <w:t>Bougainvillea spectabilis</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The results demonstrated that chromosome staining efficiency varied considerably among the investigated plant extracts</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Quantitative ImageJ analysis revealed that ripe karanda fruit extract produced the highest chromosome image clarity value, followed by black glutinous rice and dried roselle, whereas red dragon fruit exhibited the lowest staining performance</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Overall, anthocyanin</w:t>
      </w:r>
      <w:r w:rsidRPr="00C51847">
        <w:rPr>
          <w:rFonts w:asciiTheme="majorBidi" w:hAnsiTheme="majorBidi" w:cs="Angsana New"/>
          <w:color w:val="auto"/>
          <w:sz w:val="24"/>
          <w:szCs w:val="24"/>
          <w:cs/>
          <w:lang w:bidi="th-TH"/>
        </w:rPr>
        <w:t>-</w:t>
      </w:r>
      <w:r w:rsidRPr="00C51847">
        <w:rPr>
          <w:rFonts w:asciiTheme="majorBidi" w:hAnsiTheme="majorBidi" w:cstheme="majorBidi"/>
          <w:color w:val="auto"/>
          <w:sz w:val="24"/>
          <w:szCs w:val="24"/>
        </w:rPr>
        <w:t>rich extracts consistently provided clearer chromosome visualization than betalain</w:t>
      </w:r>
      <w:r w:rsidRPr="00C51847">
        <w:rPr>
          <w:rFonts w:asciiTheme="majorBidi" w:hAnsiTheme="majorBidi" w:cs="Angsana New"/>
          <w:color w:val="auto"/>
          <w:sz w:val="24"/>
          <w:szCs w:val="24"/>
          <w:cs/>
          <w:lang w:bidi="th-TH"/>
        </w:rPr>
        <w:t>-</w:t>
      </w:r>
      <w:r w:rsidRPr="00C51847">
        <w:rPr>
          <w:rFonts w:asciiTheme="majorBidi" w:hAnsiTheme="majorBidi" w:cstheme="majorBidi"/>
          <w:color w:val="auto"/>
          <w:sz w:val="24"/>
          <w:szCs w:val="24"/>
        </w:rPr>
        <w:t>rich extracts under identical experimental conditions</w:t>
      </w:r>
      <w:r w:rsidRPr="00C51847">
        <w:rPr>
          <w:rFonts w:asciiTheme="majorBidi" w:hAnsiTheme="majorBidi" w:cs="Angsana New"/>
          <w:color w:val="auto"/>
          <w:sz w:val="24"/>
          <w:szCs w:val="24"/>
          <w:cs/>
          <w:lang w:bidi="th-TH"/>
        </w:rPr>
        <w:t>.</w:t>
      </w:r>
    </w:p>
    <w:p w14:paraId="139BD357" w14:textId="77777777" w:rsidR="00C51847" w:rsidRPr="00C51847" w:rsidRDefault="00C51847" w:rsidP="00C51847">
      <w:pPr>
        <w:pStyle w:val="Instruction"/>
        <w:rPr>
          <w:rFonts w:asciiTheme="majorBidi" w:hAnsiTheme="majorBidi" w:cstheme="majorBidi"/>
          <w:color w:val="auto"/>
          <w:sz w:val="24"/>
          <w:szCs w:val="24"/>
        </w:rPr>
      </w:pPr>
    </w:p>
    <w:p w14:paraId="5C075E4F" w14:textId="77777777" w:rsidR="00C51847" w:rsidRPr="00C51847" w:rsidRDefault="00C51847" w:rsidP="00C51847">
      <w:pPr>
        <w:pStyle w:val="Instruction"/>
        <w:rPr>
          <w:rFonts w:asciiTheme="majorBidi" w:hAnsiTheme="majorBidi" w:cstheme="majorBidi"/>
          <w:color w:val="auto"/>
          <w:sz w:val="24"/>
          <w:szCs w:val="24"/>
        </w:rPr>
      </w:pPr>
      <w:r w:rsidRPr="00C51847">
        <w:rPr>
          <w:rFonts w:asciiTheme="majorBidi" w:hAnsiTheme="majorBidi" w:cstheme="majorBidi"/>
          <w:color w:val="auto"/>
          <w:sz w:val="24"/>
          <w:szCs w:val="24"/>
        </w:rPr>
        <w:t>The findings indicate that ripe karanda fruit, black glutinous rice, and dried roselle possess considerable potential as inexpensive, environmentally friendly, and locally available alternatives to conventional chromosome stains</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In addition to supporting cytogenetic education and laboratory activities, these natural pigments promote Green Laboratory practices by reducing the use of hazardous synthetic chemicals while utilizing renewable plant resources</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Furthermore, the application of ImageJ software enabled objective and reproducible quantitative evaluation of chromosome image quality, thereby strengthening the reliability of staining performance assessment</w:t>
      </w:r>
      <w:r w:rsidRPr="00C51847">
        <w:rPr>
          <w:rFonts w:asciiTheme="majorBidi" w:hAnsiTheme="majorBidi" w:cs="Angsana New"/>
          <w:color w:val="auto"/>
          <w:sz w:val="24"/>
          <w:szCs w:val="24"/>
          <w:cs/>
          <w:lang w:bidi="th-TH"/>
        </w:rPr>
        <w:t>.</w:t>
      </w:r>
    </w:p>
    <w:p w14:paraId="21B9F543" w14:textId="77777777" w:rsidR="00C51847" w:rsidRPr="00C51847" w:rsidRDefault="00C51847" w:rsidP="00C51847">
      <w:pPr>
        <w:pStyle w:val="Instruction"/>
        <w:rPr>
          <w:rFonts w:asciiTheme="majorBidi" w:hAnsiTheme="majorBidi" w:cstheme="majorBidi"/>
          <w:color w:val="auto"/>
          <w:sz w:val="24"/>
          <w:szCs w:val="24"/>
        </w:rPr>
      </w:pPr>
    </w:p>
    <w:p w14:paraId="2526EBC2" w14:textId="48D99F7D" w:rsidR="00C51847" w:rsidRDefault="00C51847" w:rsidP="00C51847">
      <w:pPr>
        <w:pStyle w:val="Instruction"/>
      </w:pPr>
      <w:r w:rsidRPr="00C51847">
        <w:rPr>
          <w:rFonts w:asciiTheme="majorBidi" w:hAnsiTheme="majorBidi" w:cstheme="majorBidi"/>
          <w:color w:val="auto"/>
          <w:sz w:val="24"/>
          <w:szCs w:val="24"/>
        </w:rPr>
        <w:t>Future studies should investigate the relationship between pigment composition and chromosome staining efficiency through quantitative determination of anthocyanin and betalain contents</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Additional research should optimize extraction parameters, including solvent type, pH, extraction temperature, and extraction time, to improve pigment stability and staining performance</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The applicability of these natural dyes should also be evaluated using other plant and animal chromosomes and compared directly with conventional chromosome stains such as aceto</w:t>
      </w:r>
      <w:r w:rsidRPr="00C51847">
        <w:rPr>
          <w:rFonts w:asciiTheme="majorBidi" w:hAnsiTheme="majorBidi" w:cs="Angsana New"/>
          <w:color w:val="auto"/>
          <w:sz w:val="24"/>
          <w:szCs w:val="24"/>
          <w:cs/>
          <w:lang w:bidi="th-TH"/>
        </w:rPr>
        <w:t>-</w:t>
      </w:r>
      <w:r w:rsidRPr="00C51847">
        <w:rPr>
          <w:rFonts w:asciiTheme="majorBidi" w:hAnsiTheme="majorBidi" w:cstheme="majorBidi"/>
          <w:color w:val="auto"/>
          <w:sz w:val="24"/>
          <w:szCs w:val="24"/>
        </w:rPr>
        <w:t>carmine and aceto</w:t>
      </w:r>
      <w:r w:rsidRPr="00C51847">
        <w:rPr>
          <w:rFonts w:asciiTheme="majorBidi" w:hAnsiTheme="majorBidi" w:cs="Angsana New"/>
          <w:color w:val="auto"/>
          <w:sz w:val="24"/>
          <w:szCs w:val="24"/>
          <w:cs/>
          <w:lang w:bidi="th-TH"/>
        </w:rPr>
        <w:t>-</w:t>
      </w:r>
      <w:r w:rsidRPr="00C51847">
        <w:rPr>
          <w:rFonts w:asciiTheme="majorBidi" w:hAnsiTheme="majorBidi" w:cstheme="majorBidi"/>
          <w:color w:val="auto"/>
          <w:sz w:val="24"/>
          <w:szCs w:val="24"/>
        </w:rPr>
        <w:t>orcein under standardized laboratory conditions</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Such investigations will further support the development of sustainable, effective, and environmentally friendly biological stains for cytogenetic research, science education, and laboratory practice</w:t>
      </w:r>
      <w:r w:rsidRPr="00C51847">
        <w:rPr>
          <w:rFonts w:asciiTheme="majorBidi" w:hAnsiTheme="majorBidi" w:cs="Angsana New"/>
          <w:color w:val="auto"/>
          <w:sz w:val="24"/>
          <w:szCs w:val="24"/>
          <w:cs/>
          <w:lang w:bidi="th-TH"/>
        </w:rPr>
        <w:t>.</w:t>
      </w:r>
    </w:p>
    <w:p w14:paraId="5FC8661C" w14:textId="77777777" w:rsidR="00C51847" w:rsidRDefault="00C51847" w:rsidP="00C51847">
      <w:pPr>
        <w:pStyle w:val="Instruction"/>
      </w:pPr>
    </w:p>
    <w:p w14:paraId="30B5E477" w14:textId="70581218" w:rsidR="00947093" w:rsidRPr="00C53357" w:rsidRDefault="004D11FD" w:rsidP="000D3D3D">
      <w:pPr>
        <w:pStyle w:val="2"/>
        <w:numPr>
          <w:ilvl w:val="0"/>
          <w:numId w:val="0"/>
        </w:numPr>
      </w:pPr>
      <w:r w:rsidRPr="004D11FD">
        <w:t xml:space="preserve">Conflict of </w:t>
      </w:r>
      <w:r w:rsidR="008F4B5B">
        <w:t>I</w:t>
      </w:r>
      <w:r w:rsidRPr="004D11FD">
        <w:t>nterest</w:t>
      </w:r>
    </w:p>
    <w:p w14:paraId="4D0A84A4" w14:textId="7AFFCFF8" w:rsidR="00947093" w:rsidRPr="005727A2" w:rsidRDefault="00C51847" w:rsidP="004F08AC">
      <w:pPr>
        <w:pStyle w:val="Instruction"/>
      </w:pPr>
      <w:r w:rsidRPr="00C51847">
        <w:rPr>
          <w:rFonts w:asciiTheme="majorBidi" w:hAnsiTheme="majorBidi" w:cstheme="majorBidi"/>
          <w:color w:val="auto"/>
          <w:sz w:val="24"/>
          <w:szCs w:val="24"/>
        </w:rPr>
        <w:lastRenderedPageBreak/>
        <w:t>The authors declare that there are no conflicts of interest regarding the publication of this article</w:t>
      </w:r>
      <w:r w:rsidRPr="00C51847">
        <w:rPr>
          <w:rFonts w:asciiTheme="majorBidi" w:hAnsiTheme="majorBidi" w:cs="Angsana New"/>
          <w:color w:val="auto"/>
          <w:sz w:val="24"/>
          <w:szCs w:val="24"/>
          <w:cs/>
          <w:lang w:bidi="th-TH"/>
        </w:rPr>
        <w:t>.</w:t>
      </w:r>
      <w:r w:rsidRPr="00C51847">
        <w:rPr>
          <w:rFonts w:asciiTheme="majorBidi" w:hAnsiTheme="majorBidi" w:cstheme="majorBidi"/>
          <w:color w:val="auto"/>
          <w:sz w:val="24"/>
          <w:szCs w:val="24"/>
        </w:rPr>
        <w:t xml:space="preserve"> The authors have no financial, commercial, institutional, or personal relationships that could have influenced the work reported in this study</w:t>
      </w:r>
      <w:r w:rsidRPr="00C51847">
        <w:rPr>
          <w:rFonts w:asciiTheme="majorBidi" w:hAnsiTheme="majorBidi" w:cs="Angsana New"/>
          <w:color w:val="auto"/>
          <w:sz w:val="24"/>
          <w:szCs w:val="24"/>
          <w:cs/>
          <w:lang w:bidi="th-TH"/>
        </w:rPr>
        <w:t>.</w:t>
      </w:r>
    </w:p>
    <w:p w14:paraId="278F787F" w14:textId="25E78D51" w:rsidR="00947093" w:rsidRDefault="00F1468E" w:rsidP="000D3D3D">
      <w:pPr>
        <w:pStyle w:val="2"/>
        <w:numPr>
          <w:ilvl w:val="0"/>
          <w:numId w:val="0"/>
        </w:numPr>
      </w:pPr>
      <w:r w:rsidRPr="00F1468E">
        <w:t xml:space="preserve">Author </w:t>
      </w:r>
      <w:r w:rsidR="008F4B5B">
        <w:t>C</w:t>
      </w:r>
      <w:r w:rsidRPr="00F1468E">
        <w:t>ontributions</w:t>
      </w:r>
    </w:p>
    <w:p w14:paraId="47DD2C72" w14:textId="67B79DF0" w:rsidR="00C51847" w:rsidRPr="00C51847" w:rsidRDefault="00C51847" w:rsidP="00C51847">
      <w:pPr>
        <w:pStyle w:val="Instruction"/>
        <w:jc w:val="left"/>
        <w:rPr>
          <w:rFonts w:asciiTheme="majorBidi" w:hAnsiTheme="majorBidi" w:cstheme="majorBidi"/>
          <w:color w:val="auto"/>
          <w:sz w:val="24"/>
          <w:szCs w:val="24"/>
        </w:rPr>
      </w:pPr>
      <w:r w:rsidRPr="00C51847">
        <w:rPr>
          <w:rFonts w:asciiTheme="majorBidi" w:hAnsiTheme="majorBidi" w:cstheme="majorBidi"/>
          <w:color w:val="auto"/>
          <w:sz w:val="24"/>
          <w:szCs w:val="24"/>
        </w:rPr>
        <w:t>Kittiphat Kaewchimplee</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 xml:space="preserve">Conceptualization, Methodology, Investigation, Data Curation, Formal Analysis, Visualization, Writing </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 xml:space="preserve">Original Draft Preparation, Writing </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Review &amp; Editing, and Correspondence</w:t>
      </w:r>
      <w:r w:rsidRPr="00C51847">
        <w:rPr>
          <w:rFonts w:asciiTheme="majorBidi" w:hAnsiTheme="majorBidi" w:cs="Angsana New"/>
          <w:color w:val="auto"/>
          <w:sz w:val="24"/>
          <w:szCs w:val="24"/>
          <w:cs/>
          <w:lang w:bidi="th-TH"/>
        </w:rPr>
        <w:t>.</w:t>
      </w:r>
    </w:p>
    <w:p w14:paraId="6F9F9946" w14:textId="7C31EF12" w:rsidR="00C51847" w:rsidRPr="00C51847" w:rsidRDefault="00C51847" w:rsidP="00C51847">
      <w:pPr>
        <w:pStyle w:val="Instruction"/>
        <w:jc w:val="left"/>
        <w:rPr>
          <w:rFonts w:asciiTheme="majorBidi" w:hAnsiTheme="majorBidi" w:cstheme="majorBidi"/>
          <w:color w:val="auto"/>
          <w:sz w:val="24"/>
          <w:szCs w:val="24"/>
        </w:rPr>
      </w:pPr>
      <w:r w:rsidRPr="00C51847">
        <w:rPr>
          <w:rFonts w:asciiTheme="majorBidi" w:hAnsiTheme="majorBidi" w:cstheme="majorBidi"/>
          <w:color w:val="auto"/>
          <w:sz w:val="24"/>
          <w:szCs w:val="24"/>
        </w:rPr>
        <w:t>Thassatorn Chamnongchit</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 xml:space="preserve">Investigation, Data Collection, Experimental Validation, and Writing </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Review &amp; Editing</w:t>
      </w:r>
      <w:r w:rsidRPr="00C51847">
        <w:rPr>
          <w:rFonts w:asciiTheme="majorBidi" w:hAnsiTheme="majorBidi" w:cs="Angsana New"/>
          <w:color w:val="auto"/>
          <w:sz w:val="24"/>
          <w:szCs w:val="24"/>
          <w:cs/>
          <w:lang w:bidi="th-TH"/>
        </w:rPr>
        <w:t>.</w:t>
      </w:r>
    </w:p>
    <w:p w14:paraId="0F2EFAA3" w14:textId="49EC576B" w:rsidR="00C51847" w:rsidRPr="00C51847" w:rsidRDefault="00C51847" w:rsidP="00C51847">
      <w:pPr>
        <w:pStyle w:val="Instruction"/>
        <w:jc w:val="left"/>
        <w:rPr>
          <w:rFonts w:asciiTheme="majorBidi" w:hAnsiTheme="majorBidi" w:cstheme="majorBidi"/>
          <w:color w:val="auto"/>
          <w:sz w:val="24"/>
          <w:szCs w:val="24"/>
        </w:rPr>
      </w:pPr>
      <w:r w:rsidRPr="00C51847">
        <w:rPr>
          <w:rFonts w:asciiTheme="majorBidi" w:hAnsiTheme="majorBidi" w:cstheme="majorBidi"/>
          <w:color w:val="auto"/>
          <w:sz w:val="24"/>
          <w:szCs w:val="24"/>
        </w:rPr>
        <w:t>Thanatcha Sutthangkun</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 xml:space="preserve">Investigation, Data Collection, Image Acquisition, and Writing </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Review &amp; Editing</w:t>
      </w:r>
      <w:r w:rsidRPr="00C51847">
        <w:rPr>
          <w:rFonts w:asciiTheme="majorBidi" w:hAnsiTheme="majorBidi" w:cs="Angsana New"/>
          <w:color w:val="auto"/>
          <w:sz w:val="24"/>
          <w:szCs w:val="24"/>
          <w:cs/>
          <w:lang w:bidi="th-TH"/>
        </w:rPr>
        <w:t>.</w:t>
      </w:r>
    </w:p>
    <w:p w14:paraId="1D594523" w14:textId="61F917A0" w:rsidR="00C51847" w:rsidRPr="00C51847" w:rsidRDefault="00C51847" w:rsidP="00C51847">
      <w:pPr>
        <w:pStyle w:val="Instruction"/>
        <w:jc w:val="left"/>
        <w:rPr>
          <w:rFonts w:asciiTheme="majorBidi" w:hAnsiTheme="majorBidi" w:cstheme="majorBidi"/>
          <w:color w:val="auto"/>
          <w:sz w:val="24"/>
          <w:szCs w:val="24"/>
        </w:rPr>
      </w:pPr>
      <w:r w:rsidRPr="00C51847">
        <w:rPr>
          <w:rFonts w:asciiTheme="majorBidi" w:hAnsiTheme="majorBidi" w:cstheme="majorBidi"/>
          <w:color w:val="auto"/>
          <w:sz w:val="24"/>
          <w:szCs w:val="24"/>
        </w:rPr>
        <w:t>Boonchat Mekkaeo</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 xml:space="preserve">Supervision, Project Administration, Validation, Resources, Writing </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Review &amp; Editing, and Final Approval of the Manuscript</w:t>
      </w:r>
      <w:r w:rsidRPr="00C51847">
        <w:rPr>
          <w:rFonts w:asciiTheme="majorBidi" w:hAnsiTheme="majorBidi" w:cs="Angsana New"/>
          <w:color w:val="auto"/>
          <w:sz w:val="24"/>
          <w:szCs w:val="24"/>
          <w:cs/>
          <w:lang w:bidi="th-TH"/>
        </w:rPr>
        <w:t>.</w:t>
      </w:r>
    </w:p>
    <w:p w14:paraId="3B6BE67B" w14:textId="77777777" w:rsidR="00C51847" w:rsidRDefault="00C51847" w:rsidP="00C51847">
      <w:pPr>
        <w:pStyle w:val="Instruction"/>
        <w:jc w:val="left"/>
        <w:rPr>
          <w:b/>
          <w:bCs/>
        </w:rPr>
      </w:pPr>
      <w:r w:rsidRPr="00C51847">
        <w:rPr>
          <w:rFonts w:asciiTheme="majorBidi" w:hAnsiTheme="majorBidi" w:cstheme="majorBidi"/>
          <w:color w:val="auto"/>
          <w:sz w:val="24"/>
          <w:szCs w:val="24"/>
        </w:rPr>
        <w:t>All authors have read and approved the final version of the manuscript and agree to be accountable for all aspects of the work</w:t>
      </w:r>
      <w:r w:rsidRPr="00C51847">
        <w:rPr>
          <w:rFonts w:asciiTheme="majorBidi" w:hAnsiTheme="majorBidi" w:cs="Angsana New"/>
          <w:color w:val="auto"/>
          <w:sz w:val="24"/>
          <w:szCs w:val="24"/>
          <w:cs/>
          <w:lang w:bidi="th-TH"/>
        </w:rPr>
        <w:t>.</w:t>
      </w:r>
    </w:p>
    <w:p w14:paraId="09CF54BC" w14:textId="77777777" w:rsidR="00C51847" w:rsidRDefault="00C51847" w:rsidP="000D3D3D">
      <w:pPr>
        <w:pStyle w:val="2"/>
        <w:numPr>
          <w:ilvl w:val="0"/>
          <w:numId w:val="0"/>
        </w:numPr>
      </w:pPr>
    </w:p>
    <w:p w14:paraId="67173924" w14:textId="5F2AD8E3" w:rsidR="00947093" w:rsidRPr="00C53357" w:rsidRDefault="00790F2D" w:rsidP="000D3D3D">
      <w:pPr>
        <w:pStyle w:val="2"/>
        <w:numPr>
          <w:ilvl w:val="0"/>
          <w:numId w:val="0"/>
        </w:numPr>
      </w:pPr>
      <w:r w:rsidRPr="00790F2D">
        <w:t>Funding</w:t>
      </w:r>
    </w:p>
    <w:p w14:paraId="00F801B5" w14:textId="22B01BAA" w:rsidR="00947093" w:rsidRPr="005727A2" w:rsidRDefault="00C51847" w:rsidP="00B93151">
      <w:pPr>
        <w:pStyle w:val="Instruction"/>
      </w:pPr>
      <w:r w:rsidRPr="00C51847">
        <w:rPr>
          <w:rFonts w:asciiTheme="majorBidi" w:hAnsiTheme="majorBidi" w:cstheme="majorBidi"/>
          <w:color w:val="auto"/>
          <w:sz w:val="24"/>
          <w:szCs w:val="24"/>
        </w:rPr>
        <w:t>This research received no external funding</w:t>
      </w:r>
      <w:r w:rsidRPr="00C51847">
        <w:rPr>
          <w:rFonts w:asciiTheme="majorBidi" w:hAnsiTheme="majorBidi" w:cs="Angsana New"/>
          <w:color w:val="auto"/>
          <w:sz w:val="24"/>
          <w:szCs w:val="24"/>
          <w:cs/>
          <w:lang w:bidi="th-TH"/>
        </w:rPr>
        <w:t>.</w:t>
      </w:r>
    </w:p>
    <w:p w14:paraId="4566383F" w14:textId="77777777" w:rsidR="00947093" w:rsidRPr="00C53357" w:rsidRDefault="00CC0888" w:rsidP="000D3D3D">
      <w:pPr>
        <w:pStyle w:val="2"/>
        <w:numPr>
          <w:ilvl w:val="0"/>
          <w:numId w:val="0"/>
        </w:numPr>
      </w:pPr>
      <w:r w:rsidRPr="00CC0888">
        <w:t>Acknowledgments</w:t>
      </w:r>
    </w:p>
    <w:p w14:paraId="7D88AB44" w14:textId="52BAA03A" w:rsidR="00947093" w:rsidRPr="005727A2" w:rsidRDefault="00C51847" w:rsidP="004F08AC">
      <w:pPr>
        <w:pStyle w:val="Instruction"/>
      </w:pPr>
      <w:r w:rsidRPr="00C51847">
        <w:rPr>
          <w:rFonts w:asciiTheme="majorBidi" w:hAnsiTheme="majorBidi" w:cstheme="majorBidi"/>
          <w:color w:val="auto"/>
          <w:sz w:val="24"/>
          <w:szCs w:val="24"/>
        </w:rPr>
        <w:t>The authors would like to express their sincere gratitude to Petcharik Demonstration School for providing laboratory facilities, equipment, and continuous academic support throughout this study</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The authors also gratefully acknowledge all teachers and staff members who provided valuable guidance, technical assistance, and encouragement during the research process</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Finally, the authors sincerely thank everyone who contributed, directly or indirectly, to the successful completion of this study</w:t>
      </w:r>
      <w:r w:rsidRPr="00C51847">
        <w:rPr>
          <w:rFonts w:asciiTheme="majorBidi" w:hAnsiTheme="majorBidi" w:cs="Angsana New"/>
          <w:color w:val="auto"/>
          <w:sz w:val="24"/>
          <w:szCs w:val="24"/>
          <w:cs/>
          <w:lang w:bidi="th-TH"/>
        </w:rPr>
        <w:t>.</w:t>
      </w:r>
    </w:p>
    <w:p w14:paraId="45A0E391" w14:textId="32E30581" w:rsidR="001E5751" w:rsidRPr="00C53357" w:rsidRDefault="001E5751" w:rsidP="000D3D3D">
      <w:pPr>
        <w:pStyle w:val="2"/>
        <w:numPr>
          <w:ilvl w:val="0"/>
          <w:numId w:val="0"/>
        </w:numPr>
      </w:pPr>
      <w:r w:rsidRPr="001E5751">
        <w:t>Ethical Statements</w:t>
      </w:r>
    </w:p>
    <w:p w14:paraId="2413F405" w14:textId="020578B1" w:rsidR="001E5751" w:rsidRPr="005727A2" w:rsidRDefault="00C51847" w:rsidP="004F08AC">
      <w:pPr>
        <w:pStyle w:val="Instruction"/>
      </w:pPr>
      <w:r w:rsidRPr="00C51847">
        <w:rPr>
          <w:rFonts w:asciiTheme="majorBidi" w:hAnsiTheme="majorBidi" w:cstheme="majorBidi"/>
          <w:color w:val="auto"/>
          <w:sz w:val="24"/>
          <w:szCs w:val="24"/>
        </w:rPr>
        <w:t>This study did not involve human participants, vertebrate animals, or the collection of personal data</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 xml:space="preserve">The research was conducted using plant materials and </w:t>
      </w:r>
      <w:r w:rsidRPr="00E93564">
        <w:rPr>
          <w:rFonts w:asciiTheme="majorBidi" w:hAnsiTheme="majorBidi" w:cstheme="majorBidi"/>
          <w:i/>
          <w:iCs/>
          <w:color w:val="auto"/>
          <w:sz w:val="24"/>
          <w:szCs w:val="24"/>
        </w:rPr>
        <w:t>Allium cepa</w:t>
      </w:r>
      <w:r w:rsidRPr="00C51847">
        <w:rPr>
          <w:rFonts w:asciiTheme="majorBidi" w:hAnsiTheme="majorBidi" w:cstheme="majorBidi"/>
          <w:color w:val="auto"/>
          <w:sz w:val="24"/>
          <w:szCs w:val="24"/>
        </w:rPr>
        <w:t xml:space="preserve"> L</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root tips in accordance with standard laboratory practices</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Therefore, ethical approval and informed consent were not required for this study</w:t>
      </w:r>
      <w:r w:rsidRPr="00C51847">
        <w:rPr>
          <w:rFonts w:asciiTheme="majorBidi" w:hAnsiTheme="majorBidi" w:cs="Angsana New"/>
          <w:color w:val="auto"/>
          <w:sz w:val="24"/>
          <w:szCs w:val="24"/>
          <w:cs/>
          <w:lang w:bidi="th-TH"/>
        </w:rPr>
        <w:t>.</w:t>
      </w:r>
    </w:p>
    <w:p w14:paraId="7F1F47F6" w14:textId="6D67C9FC" w:rsidR="00947093" w:rsidRPr="00C53357" w:rsidRDefault="009B431E" w:rsidP="000D3D3D">
      <w:pPr>
        <w:pStyle w:val="2"/>
        <w:numPr>
          <w:ilvl w:val="0"/>
          <w:numId w:val="0"/>
        </w:numPr>
      </w:pPr>
      <w:r>
        <w:t xml:space="preserve">Data and </w:t>
      </w:r>
      <w:r w:rsidRPr="009B431E">
        <w:t>Code</w:t>
      </w:r>
      <w:r w:rsidRPr="009B431E">
        <w:rPr>
          <w:rFonts w:cs="Angsana New"/>
          <w:cs/>
          <w:lang w:bidi="th-TH"/>
        </w:rPr>
        <w:t xml:space="preserve"> </w:t>
      </w:r>
      <w:r w:rsidR="005821A7">
        <w:t>A</w:t>
      </w:r>
      <w:r w:rsidRPr="009B431E">
        <w:t>vailability</w:t>
      </w:r>
    </w:p>
    <w:p w14:paraId="6E1896BC" w14:textId="7A4B92BD" w:rsidR="00947093" w:rsidRPr="005727A2" w:rsidRDefault="00C51847" w:rsidP="004F08AC">
      <w:pPr>
        <w:pStyle w:val="Instruction"/>
      </w:pPr>
      <w:r w:rsidRPr="00C51847">
        <w:rPr>
          <w:rFonts w:asciiTheme="majorBidi" w:hAnsiTheme="majorBidi" w:cstheme="majorBidi"/>
          <w:color w:val="auto"/>
          <w:sz w:val="24"/>
          <w:szCs w:val="24"/>
        </w:rPr>
        <w:lastRenderedPageBreak/>
        <w:t>The data supporting the findings of this study are available from the corresponding author upon reasonable request</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No custom code or software was developed for this research</w:t>
      </w:r>
      <w:r w:rsidRPr="00C51847">
        <w:rPr>
          <w:rFonts w:asciiTheme="majorBidi" w:hAnsiTheme="majorBidi" w:cs="Angsana New"/>
          <w:color w:val="auto"/>
          <w:sz w:val="24"/>
          <w:szCs w:val="24"/>
          <w:cs/>
          <w:lang w:bidi="th-TH"/>
        </w:rPr>
        <w:t xml:space="preserve">. </w:t>
      </w:r>
      <w:r w:rsidRPr="00C51847">
        <w:rPr>
          <w:rFonts w:asciiTheme="majorBidi" w:hAnsiTheme="majorBidi" w:cstheme="majorBidi"/>
          <w:color w:val="auto"/>
          <w:sz w:val="24"/>
          <w:szCs w:val="24"/>
        </w:rPr>
        <w:t xml:space="preserve">Image analysis was performed using the publicly available ImageJ software </w:t>
      </w:r>
      <w:r w:rsidRPr="00C51847">
        <w:rPr>
          <w:rFonts w:asciiTheme="majorBidi" w:hAnsiTheme="majorBidi" w:cs="Angsana New"/>
          <w:color w:val="auto"/>
          <w:sz w:val="24"/>
          <w:szCs w:val="24"/>
          <w:cs/>
          <w:lang w:bidi="th-TH"/>
        </w:rPr>
        <w:t>(</w:t>
      </w:r>
      <w:r w:rsidRPr="00C51847">
        <w:rPr>
          <w:rFonts w:asciiTheme="majorBidi" w:hAnsiTheme="majorBidi" w:cstheme="majorBidi"/>
          <w:color w:val="auto"/>
          <w:sz w:val="24"/>
          <w:szCs w:val="24"/>
        </w:rPr>
        <w:t>National Institutes of Health, USA</w:t>
      </w:r>
      <w:r w:rsidRPr="00C51847">
        <w:rPr>
          <w:rFonts w:asciiTheme="majorBidi" w:hAnsiTheme="majorBidi" w:cs="Angsana New"/>
          <w:color w:val="auto"/>
          <w:sz w:val="24"/>
          <w:szCs w:val="24"/>
          <w:cs/>
          <w:lang w:bidi="th-TH"/>
        </w:rPr>
        <w:t>).</w:t>
      </w:r>
    </w:p>
    <w:p w14:paraId="405B9991" w14:textId="77777777" w:rsidR="002C06D7" w:rsidRPr="00C53357" w:rsidRDefault="002C06D7" w:rsidP="000D3D3D">
      <w:pPr>
        <w:pStyle w:val="2"/>
        <w:numPr>
          <w:ilvl w:val="0"/>
          <w:numId w:val="0"/>
        </w:numPr>
      </w:pPr>
      <w:r w:rsidRPr="002C06D7">
        <w:t xml:space="preserve">Supplementary </w:t>
      </w:r>
      <w:r>
        <w:t>M</w:t>
      </w:r>
      <w:r w:rsidRPr="002C06D7">
        <w:t>aterials</w:t>
      </w:r>
    </w:p>
    <w:p w14:paraId="175B678F" w14:textId="054BD8BC" w:rsidR="00331233" w:rsidRDefault="00C51847" w:rsidP="00B93151">
      <w:pPr>
        <w:pStyle w:val="Instruction"/>
        <w:spacing w:after="0"/>
        <w:rPr>
          <w:rFonts w:cs="Angsana New"/>
          <w:lang w:bidi="th-TH"/>
        </w:rPr>
      </w:pPr>
      <w:r w:rsidRPr="00C51847">
        <w:rPr>
          <w:rFonts w:asciiTheme="majorBidi" w:hAnsiTheme="majorBidi" w:cstheme="majorBidi"/>
          <w:color w:val="auto"/>
          <w:sz w:val="24"/>
          <w:szCs w:val="24"/>
        </w:rPr>
        <w:t>No supplementary materials are associated with this article</w:t>
      </w:r>
      <w:r w:rsidRPr="00C51847">
        <w:rPr>
          <w:rFonts w:asciiTheme="majorBidi" w:hAnsiTheme="majorBidi" w:cs="Angsana New"/>
          <w:color w:val="auto"/>
          <w:sz w:val="24"/>
          <w:szCs w:val="24"/>
          <w:cs/>
          <w:lang w:bidi="th-TH"/>
        </w:rPr>
        <w:t>.</w:t>
      </w:r>
    </w:p>
    <w:p w14:paraId="49C66389" w14:textId="77777777" w:rsidR="00C51847" w:rsidRDefault="00C51847" w:rsidP="00B93151">
      <w:pPr>
        <w:pStyle w:val="Instruction"/>
        <w:spacing w:after="0"/>
      </w:pPr>
    </w:p>
    <w:p w14:paraId="66074FF4" w14:textId="72FABCB0" w:rsidR="00947093" w:rsidRDefault="00947093" w:rsidP="000D3D3D">
      <w:pPr>
        <w:pStyle w:val="2"/>
        <w:numPr>
          <w:ilvl w:val="0"/>
          <w:numId w:val="0"/>
        </w:numPr>
      </w:pPr>
      <w:r>
        <w:t>References</w:t>
      </w:r>
    </w:p>
    <w:p w14:paraId="182599C9" w14:textId="447184F9" w:rsidR="00C51847" w:rsidRPr="00C51847" w:rsidRDefault="00C51847" w:rsidP="00171510">
      <w:pPr>
        <w:ind w:left="720" w:hanging="720"/>
      </w:pPr>
      <w:r w:rsidRPr="00C51847">
        <w:rPr>
          <w:rFonts w:ascii="Times New Roman" w:hAnsi="Times New Roman" w:cs="Times New Roman"/>
        </w:rPr>
        <w:t>Aquilina, M</w:t>
      </w:r>
      <w:r w:rsidRPr="00C51847">
        <w:rPr>
          <w:rFonts w:ascii="Times New Roman" w:hAnsi="Times New Roman" w:cs="Angsana New"/>
          <w:cs/>
          <w:lang w:bidi="th-TH"/>
        </w:rPr>
        <w:t>.</w:t>
      </w:r>
      <w:r w:rsidRPr="00C51847">
        <w:rPr>
          <w:rFonts w:ascii="Times New Roman" w:hAnsi="Times New Roman" w:cs="Times New Roman"/>
        </w:rPr>
        <w:t>, Wu, N</w:t>
      </w:r>
      <w:r w:rsidRPr="00C51847">
        <w:rPr>
          <w:rFonts w:ascii="Times New Roman" w:hAnsi="Times New Roman" w:cs="Angsana New"/>
          <w:cs/>
          <w:lang w:bidi="th-TH"/>
        </w:rPr>
        <w:t xml:space="preserve">. </w:t>
      </w:r>
      <w:r w:rsidRPr="00C51847">
        <w:rPr>
          <w:rFonts w:ascii="Times New Roman" w:hAnsi="Times New Roman" w:cs="Times New Roman"/>
        </w:rPr>
        <w:t>J</w:t>
      </w:r>
      <w:r w:rsidRPr="00C51847">
        <w:rPr>
          <w:rFonts w:ascii="Times New Roman" w:hAnsi="Times New Roman" w:cs="Angsana New"/>
          <w:cs/>
          <w:lang w:bidi="th-TH"/>
        </w:rPr>
        <w:t xml:space="preserve">. </w:t>
      </w:r>
      <w:r w:rsidRPr="00C51847">
        <w:rPr>
          <w:rFonts w:ascii="Times New Roman" w:hAnsi="Times New Roman" w:cs="Times New Roman"/>
        </w:rPr>
        <w:t>W</w:t>
      </w:r>
      <w:r w:rsidRPr="00C51847">
        <w:rPr>
          <w:rFonts w:ascii="Times New Roman" w:hAnsi="Times New Roman" w:cs="Angsana New"/>
          <w:cs/>
          <w:lang w:bidi="th-TH"/>
        </w:rPr>
        <w:t>.</w:t>
      </w:r>
      <w:r w:rsidRPr="00C51847">
        <w:rPr>
          <w:rFonts w:ascii="Times New Roman" w:hAnsi="Times New Roman" w:cs="Times New Roman"/>
        </w:rPr>
        <w:t>, Kwan, K</w:t>
      </w:r>
      <w:r w:rsidRPr="00C51847">
        <w:rPr>
          <w:rFonts w:ascii="Times New Roman" w:hAnsi="Times New Roman" w:cs="Angsana New"/>
          <w:cs/>
          <w:lang w:bidi="th-TH"/>
        </w:rPr>
        <w:t>.</w:t>
      </w:r>
      <w:r w:rsidRPr="00C51847">
        <w:rPr>
          <w:rFonts w:ascii="Times New Roman" w:hAnsi="Times New Roman" w:cs="Times New Roman"/>
        </w:rPr>
        <w:t>, Bušić, F</w:t>
      </w:r>
      <w:r w:rsidRPr="00C51847">
        <w:rPr>
          <w:rFonts w:ascii="Times New Roman" w:hAnsi="Times New Roman" w:cs="Angsana New"/>
          <w:cs/>
          <w:lang w:bidi="th-TH"/>
        </w:rPr>
        <w:t>.</w:t>
      </w:r>
      <w:r w:rsidRPr="00C51847">
        <w:rPr>
          <w:rFonts w:ascii="Times New Roman" w:hAnsi="Times New Roman" w:cs="Times New Roman"/>
        </w:rPr>
        <w:t>, Dodd, J</w:t>
      </w:r>
      <w:r w:rsidRPr="00C51847">
        <w:rPr>
          <w:rFonts w:ascii="Times New Roman" w:hAnsi="Times New Roman" w:cs="Angsana New"/>
          <w:cs/>
          <w:lang w:bidi="th-TH"/>
        </w:rPr>
        <w:t>.</w:t>
      </w:r>
      <w:r w:rsidRPr="00C51847">
        <w:rPr>
          <w:rFonts w:ascii="Times New Roman" w:hAnsi="Times New Roman" w:cs="Times New Roman"/>
        </w:rPr>
        <w:t>, Nicolás</w:t>
      </w:r>
      <w:r w:rsidRPr="00C51847">
        <w:rPr>
          <w:rFonts w:ascii="Times New Roman" w:hAnsi="Times New Roman" w:cs="Angsana New"/>
          <w:cs/>
          <w:lang w:bidi="th-TH"/>
        </w:rPr>
        <w:t>-</w:t>
      </w:r>
      <w:r w:rsidRPr="00C51847">
        <w:rPr>
          <w:rFonts w:ascii="Times New Roman" w:hAnsi="Times New Roman" w:cs="Times New Roman"/>
        </w:rPr>
        <w:t>Sáenz, L</w:t>
      </w:r>
      <w:r w:rsidRPr="00C51847">
        <w:rPr>
          <w:rFonts w:ascii="Times New Roman" w:hAnsi="Times New Roman" w:cs="Angsana New"/>
          <w:cs/>
          <w:lang w:bidi="th-TH"/>
        </w:rPr>
        <w:t>.</w:t>
      </w:r>
      <w:r w:rsidRPr="00C51847">
        <w:rPr>
          <w:rFonts w:ascii="Times New Roman" w:hAnsi="Times New Roman" w:cs="Times New Roman"/>
        </w:rPr>
        <w:t>, O'Callaghan, A</w:t>
      </w:r>
      <w:r w:rsidRPr="00C51847">
        <w:rPr>
          <w:rFonts w:ascii="Times New Roman" w:hAnsi="Times New Roman" w:cs="Angsana New"/>
          <w:cs/>
          <w:lang w:bidi="th-TH"/>
        </w:rPr>
        <w:t>.</w:t>
      </w:r>
      <w:r w:rsidRPr="00C51847">
        <w:rPr>
          <w:rFonts w:ascii="Times New Roman" w:hAnsi="Times New Roman" w:cs="Times New Roman"/>
        </w:rPr>
        <w:t>, Bankhead, P</w:t>
      </w:r>
      <w:r w:rsidRPr="00C51847">
        <w:rPr>
          <w:rFonts w:ascii="Times New Roman" w:hAnsi="Times New Roman" w:cs="Angsana New"/>
          <w:cs/>
          <w:lang w:bidi="th-TH"/>
        </w:rPr>
        <w:t>.</w:t>
      </w:r>
      <w:r w:rsidRPr="00C51847">
        <w:rPr>
          <w:rFonts w:ascii="Times New Roman" w:hAnsi="Times New Roman" w:cs="Times New Roman"/>
        </w:rPr>
        <w:t>, &amp; Dunn, K</w:t>
      </w:r>
      <w:r w:rsidRPr="00C51847">
        <w:rPr>
          <w:rFonts w:ascii="Times New Roman" w:hAnsi="Times New Roman" w:cs="Angsana New"/>
          <w:cs/>
          <w:lang w:bidi="th-TH"/>
        </w:rPr>
        <w:t xml:space="preserve">. </w:t>
      </w:r>
      <w:r w:rsidRPr="00C51847">
        <w:rPr>
          <w:rFonts w:ascii="Times New Roman" w:hAnsi="Times New Roman" w:cs="Times New Roman"/>
        </w:rPr>
        <w:t>E</w:t>
      </w:r>
      <w:r w:rsidRPr="00C51847">
        <w:rPr>
          <w:rFonts w:ascii="Times New Roman" w:hAnsi="Times New Roman" w:cs="Angsana New"/>
          <w:cs/>
          <w:lang w:bidi="th-TH"/>
        </w:rPr>
        <w:t>. (</w:t>
      </w:r>
      <w:r w:rsidRPr="00C51847">
        <w:rPr>
          <w:rFonts w:ascii="Times New Roman" w:hAnsi="Times New Roman" w:cs="Times New Roman"/>
        </w:rPr>
        <w:t>2025</w:t>
      </w:r>
      <w:r w:rsidRPr="00C51847">
        <w:rPr>
          <w:rFonts w:ascii="Times New Roman" w:hAnsi="Times New Roman" w:cs="Angsana New"/>
          <w:cs/>
          <w:lang w:bidi="th-TH"/>
        </w:rPr>
        <w:t xml:space="preserve">). </w:t>
      </w:r>
      <w:r w:rsidRPr="00C51847">
        <w:rPr>
          <w:rFonts w:ascii="Times New Roman" w:hAnsi="Times New Roman" w:cs="Times New Roman"/>
        </w:rPr>
        <w:t>GelGenie</w:t>
      </w:r>
      <w:r w:rsidRPr="00C51847">
        <w:rPr>
          <w:rFonts w:ascii="Times New Roman" w:hAnsi="Times New Roman" w:cs="Angsana New"/>
          <w:cs/>
          <w:lang w:bidi="th-TH"/>
        </w:rPr>
        <w:t xml:space="preserve">: </w:t>
      </w:r>
      <w:r w:rsidRPr="00C51847">
        <w:rPr>
          <w:rFonts w:ascii="Times New Roman" w:hAnsi="Times New Roman" w:cs="Times New Roman"/>
        </w:rPr>
        <w:t>An AI</w:t>
      </w:r>
      <w:r w:rsidRPr="00C51847">
        <w:rPr>
          <w:rFonts w:ascii="Times New Roman" w:hAnsi="Times New Roman" w:cs="Angsana New"/>
          <w:cs/>
          <w:lang w:bidi="th-TH"/>
        </w:rPr>
        <w:t>-</w:t>
      </w:r>
      <w:r w:rsidRPr="00C51847">
        <w:rPr>
          <w:rFonts w:ascii="Times New Roman" w:hAnsi="Times New Roman" w:cs="Times New Roman"/>
        </w:rPr>
        <w:t>powered framework for gel electrophoresis image analysis</w:t>
      </w:r>
      <w:r w:rsidRPr="00C51847">
        <w:rPr>
          <w:rFonts w:ascii="Times New Roman" w:hAnsi="Times New Roman" w:cs="Angsana New"/>
          <w:cs/>
          <w:lang w:bidi="th-TH"/>
        </w:rPr>
        <w:t xml:space="preserve">. </w:t>
      </w:r>
      <w:r w:rsidRPr="00C51847">
        <w:rPr>
          <w:rFonts w:ascii="Times New Roman" w:hAnsi="Times New Roman" w:cs="Times New Roman"/>
        </w:rPr>
        <w:t>Nature Communications, 16</w:t>
      </w:r>
      <w:r w:rsidRPr="00C51847">
        <w:rPr>
          <w:rFonts w:ascii="Times New Roman" w:hAnsi="Times New Roman" w:cs="Angsana New"/>
          <w:cs/>
          <w:lang w:bidi="th-TH"/>
        </w:rPr>
        <w:t>(</w:t>
      </w:r>
      <w:r w:rsidRPr="00C51847">
        <w:rPr>
          <w:rFonts w:ascii="Times New Roman" w:hAnsi="Times New Roman" w:cs="Times New Roman"/>
        </w:rPr>
        <w:t>1</w:t>
      </w:r>
      <w:r w:rsidRPr="00C51847">
        <w:rPr>
          <w:rFonts w:ascii="Times New Roman" w:hAnsi="Times New Roman" w:cs="Angsana New"/>
          <w:cs/>
          <w:lang w:bidi="th-TH"/>
        </w:rPr>
        <w:t>)</w:t>
      </w:r>
      <w:r w:rsidRPr="00C51847">
        <w:rPr>
          <w:rFonts w:ascii="Times New Roman" w:hAnsi="Times New Roman" w:cs="Times New Roman"/>
        </w:rPr>
        <w:t>, 4087</w:t>
      </w:r>
      <w:r w:rsidRPr="00C51847">
        <w:rPr>
          <w:rFonts w:ascii="Times New Roman" w:hAnsi="Times New Roman" w:cs="Angsana New"/>
          <w:cs/>
          <w:lang w:bidi="th-TH"/>
        </w:rPr>
        <w:t xml:space="preserve">. </w:t>
      </w:r>
      <w:r w:rsidRPr="00C51847">
        <w:rPr>
          <w:rFonts w:ascii="Times New Roman" w:hAnsi="Times New Roman" w:cs="Times New Roman"/>
        </w:rPr>
        <w:t>https</w:t>
      </w:r>
      <w:r w:rsidRPr="00C51847">
        <w:rPr>
          <w:rFonts w:ascii="Times New Roman" w:hAnsi="Times New Roman" w:cs="Angsana New"/>
          <w:cs/>
          <w:lang w:bidi="th-TH"/>
        </w:rPr>
        <w:t>://</w:t>
      </w:r>
      <w:r w:rsidRPr="00C51847">
        <w:rPr>
          <w:rFonts w:ascii="Times New Roman" w:hAnsi="Times New Roman" w:cs="Times New Roman"/>
        </w:rPr>
        <w:t>doi</w:t>
      </w:r>
      <w:r w:rsidRPr="00C51847">
        <w:rPr>
          <w:rFonts w:ascii="Times New Roman" w:hAnsi="Times New Roman" w:cs="Angsana New"/>
          <w:cs/>
          <w:lang w:bidi="th-TH"/>
        </w:rPr>
        <w:t>.</w:t>
      </w:r>
      <w:r w:rsidRPr="00C51847">
        <w:rPr>
          <w:rFonts w:ascii="Times New Roman" w:hAnsi="Times New Roman" w:cs="Times New Roman"/>
        </w:rPr>
        <w:t>org</w:t>
      </w:r>
      <w:r w:rsidRPr="00C51847">
        <w:rPr>
          <w:rFonts w:ascii="Times New Roman" w:hAnsi="Times New Roman" w:cs="Angsana New"/>
          <w:cs/>
          <w:lang w:bidi="th-TH"/>
        </w:rPr>
        <w:t>/</w:t>
      </w:r>
      <w:r w:rsidRPr="00C51847">
        <w:rPr>
          <w:rFonts w:ascii="Times New Roman" w:hAnsi="Times New Roman" w:cs="Times New Roman"/>
        </w:rPr>
        <w:t>10</w:t>
      </w:r>
      <w:r w:rsidRPr="00C51847">
        <w:rPr>
          <w:rFonts w:ascii="Times New Roman" w:hAnsi="Times New Roman" w:cs="Angsana New"/>
          <w:cs/>
          <w:lang w:bidi="th-TH"/>
        </w:rPr>
        <w:t>.</w:t>
      </w:r>
      <w:r w:rsidRPr="00C51847">
        <w:rPr>
          <w:rFonts w:ascii="Times New Roman" w:hAnsi="Times New Roman" w:cs="Times New Roman"/>
        </w:rPr>
        <w:t>1038</w:t>
      </w:r>
      <w:r w:rsidRPr="00C51847">
        <w:rPr>
          <w:rFonts w:ascii="Times New Roman" w:hAnsi="Times New Roman" w:cs="Angsana New"/>
          <w:cs/>
          <w:lang w:bidi="th-TH"/>
        </w:rPr>
        <w:t>/</w:t>
      </w:r>
      <w:r w:rsidRPr="00C51847">
        <w:rPr>
          <w:rFonts w:ascii="Times New Roman" w:hAnsi="Times New Roman" w:cs="Times New Roman"/>
        </w:rPr>
        <w:t>s41467</w:t>
      </w:r>
      <w:r w:rsidRPr="00C51847">
        <w:rPr>
          <w:rFonts w:ascii="Times New Roman" w:hAnsi="Times New Roman" w:cs="Angsana New"/>
          <w:cs/>
          <w:lang w:bidi="th-TH"/>
        </w:rPr>
        <w:t>-</w:t>
      </w:r>
      <w:r w:rsidRPr="00C51847">
        <w:rPr>
          <w:rFonts w:ascii="Times New Roman" w:hAnsi="Times New Roman" w:cs="Times New Roman"/>
        </w:rPr>
        <w:t>025</w:t>
      </w:r>
      <w:r w:rsidRPr="00C51847">
        <w:rPr>
          <w:rFonts w:ascii="Times New Roman" w:hAnsi="Times New Roman" w:cs="Angsana New"/>
          <w:cs/>
          <w:lang w:bidi="th-TH"/>
        </w:rPr>
        <w:t>-</w:t>
      </w:r>
      <w:r w:rsidRPr="00C51847">
        <w:rPr>
          <w:rFonts w:ascii="Times New Roman" w:hAnsi="Times New Roman" w:cs="Times New Roman"/>
        </w:rPr>
        <w:t>59189</w:t>
      </w:r>
      <w:r w:rsidRPr="00C51847">
        <w:rPr>
          <w:rFonts w:ascii="Times New Roman" w:hAnsi="Times New Roman" w:cs="Angsana New"/>
          <w:cs/>
          <w:lang w:bidi="th-TH"/>
        </w:rPr>
        <w:t>-</w:t>
      </w:r>
      <w:r w:rsidRPr="00C51847">
        <w:rPr>
          <w:rFonts w:ascii="Times New Roman" w:hAnsi="Times New Roman" w:cs="Times New Roman"/>
        </w:rPr>
        <w:t>0</w:t>
      </w:r>
    </w:p>
    <w:p w14:paraId="59611F61" w14:textId="77777777" w:rsidR="00C51847" w:rsidRDefault="00C51847" w:rsidP="00171510">
      <w:pPr>
        <w:ind w:left="720" w:hanging="720"/>
      </w:pPr>
      <w:r>
        <w:t>Bankhead, P</w:t>
      </w:r>
      <w:r>
        <w:rPr>
          <w:rFonts w:cs="Angsana New"/>
          <w:cs/>
          <w:lang w:bidi="th-TH"/>
        </w:rPr>
        <w:t>.</w:t>
      </w:r>
      <w:r>
        <w:t>, Loughrey, M</w:t>
      </w:r>
      <w:r>
        <w:rPr>
          <w:rFonts w:cs="Angsana New"/>
          <w:cs/>
          <w:lang w:bidi="th-TH"/>
        </w:rPr>
        <w:t xml:space="preserve">. </w:t>
      </w:r>
      <w:r>
        <w:t>B</w:t>
      </w:r>
      <w:r>
        <w:rPr>
          <w:rFonts w:cs="Angsana New"/>
          <w:cs/>
          <w:lang w:bidi="th-TH"/>
        </w:rPr>
        <w:t>.</w:t>
      </w:r>
      <w:r>
        <w:t>, Fernández, J</w:t>
      </w:r>
      <w:r>
        <w:rPr>
          <w:rFonts w:cs="Angsana New"/>
          <w:cs/>
          <w:lang w:bidi="th-TH"/>
        </w:rPr>
        <w:t>.</w:t>
      </w:r>
      <w:r>
        <w:t xml:space="preserve"> A</w:t>
      </w:r>
      <w:r>
        <w:rPr>
          <w:rFonts w:cs="Angsana New"/>
          <w:cs/>
          <w:lang w:bidi="th-TH"/>
        </w:rPr>
        <w:t>.</w:t>
      </w:r>
      <w:r>
        <w:t>, Dombrowski, Y</w:t>
      </w:r>
      <w:r>
        <w:rPr>
          <w:rFonts w:cs="Angsana New"/>
          <w:cs/>
          <w:lang w:bidi="th-TH"/>
        </w:rPr>
        <w:t>.</w:t>
      </w:r>
      <w:r>
        <w:t>, McArt, D</w:t>
      </w:r>
      <w:r>
        <w:rPr>
          <w:rFonts w:cs="Angsana New"/>
          <w:cs/>
          <w:lang w:bidi="th-TH"/>
        </w:rPr>
        <w:t xml:space="preserve">. </w:t>
      </w:r>
      <w:r>
        <w:t>G</w:t>
      </w:r>
      <w:r>
        <w:rPr>
          <w:rFonts w:cs="Angsana New"/>
          <w:cs/>
          <w:lang w:bidi="th-TH"/>
        </w:rPr>
        <w:t>.</w:t>
      </w:r>
      <w:r>
        <w:t>, Dunne, P</w:t>
      </w:r>
      <w:r>
        <w:rPr>
          <w:rFonts w:cs="Angsana New"/>
          <w:cs/>
          <w:lang w:bidi="th-TH"/>
        </w:rPr>
        <w:t xml:space="preserve">. </w:t>
      </w:r>
      <w:r>
        <w:t>D</w:t>
      </w:r>
      <w:r>
        <w:rPr>
          <w:rFonts w:cs="Angsana New"/>
          <w:cs/>
          <w:lang w:bidi="th-TH"/>
        </w:rPr>
        <w:t>.</w:t>
      </w:r>
      <w:r>
        <w:t>, McQuaid, S</w:t>
      </w:r>
      <w:r>
        <w:rPr>
          <w:rFonts w:cs="Angsana New"/>
          <w:cs/>
          <w:lang w:bidi="th-TH"/>
        </w:rPr>
        <w:t>.</w:t>
      </w:r>
      <w:r>
        <w:t>, Gray, R</w:t>
      </w:r>
      <w:r>
        <w:rPr>
          <w:rFonts w:cs="Angsana New"/>
          <w:cs/>
          <w:lang w:bidi="th-TH"/>
        </w:rPr>
        <w:t xml:space="preserve">. </w:t>
      </w:r>
      <w:r>
        <w:t>T</w:t>
      </w:r>
      <w:r>
        <w:rPr>
          <w:rFonts w:cs="Angsana New"/>
          <w:cs/>
          <w:lang w:bidi="th-TH"/>
        </w:rPr>
        <w:t>.</w:t>
      </w:r>
      <w:r>
        <w:t>, Murray, L</w:t>
      </w:r>
      <w:r>
        <w:rPr>
          <w:rFonts w:cs="Angsana New"/>
          <w:cs/>
          <w:lang w:bidi="th-TH"/>
        </w:rPr>
        <w:t xml:space="preserve">. </w:t>
      </w:r>
      <w:r>
        <w:t>J</w:t>
      </w:r>
      <w:r>
        <w:rPr>
          <w:rFonts w:cs="Angsana New"/>
          <w:cs/>
          <w:lang w:bidi="th-TH"/>
        </w:rPr>
        <w:t>.</w:t>
      </w:r>
      <w:r>
        <w:t>, Coleman, H</w:t>
      </w:r>
      <w:r>
        <w:rPr>
          <w:rFonts w:cs="Angsana New"/>
          <w:cs/>
          <w:lang w:bidi="th-TH"/>
        </w:rPr>
        <w:t xml:space="preserve">. </w:t>
      </w:r>
      <w:r>
        <w:t>G</w:t>
      </w:r>
      <w:r>
        <w:rPr>
          <w:rFonts w:cs="Angsana New"/>
          <w:cs/>
          <w:lang w:bidi="th-TH"/>
        </w:rPr>
        <w:t>.</w:t>
      </w:r>
      <w:r>
        <w:t>, James, J</w:t>
      </w:r>
      <w:r>
        <w:rPr>
          <w:rFonts w:cs="Angsana New"/>
          <w:cs/>
          <w:lang w:bidi="th-TH"/>
        </w:rPr>
        <w:t xml:space="preserve">. </w:t>
      </w:r>
      <w:r>
        <w:t>A</w:t>
      </w:r>
      <w:r>
        <w:rPr>
          <w:rFonts w:cs="Angsana New"/>
          <w:cs/>
          <w:lang w:bidi="th-TH"/>
        </w:rPr>
        <w:t>.</w:t>
      </w:r>
      <w:r>
        <w:t>, Salto</w:t>
      </w:r>
      <w:r>
        <w:rPr>
          <w:rFonts w:cs="Angsana New"/>
          <w:cs/>
          <w:lang w:bidi="th-TH"/>
        </w:rPr>
        <w:t>-</w:t>
      </w:r>
      <w:r>
        <w:t>Tellez, M</w:t>
      </w:r>
      <w:r>
        <w:rPr>
          <w:rFonts w:cs="Angsana New"/>
          <w:cs/>
          <w:lang w:bidi="th-TH"/>
        </w:rPr>
        <w:t>.</w:t>
      </w:r>
      <w:r>
        <w:t>, &amp; Hamilton, P</w:t>
      </w:r>
      <w:r>
        <w:rPr>
          <w:rFonts w:cs="Angsana New"/>
          <w:cs/>
          <w:lang w:bidi="th-TH"/>
        </w:rPr>
        <w:t xml:space="preserve">. </w:t>
      </w:r>
      <w:r>
        <w:t>W</w:t>
      </w:r>
      <w:r>
        <w:rPr>
          <w:rFonts w:cs="Angsana New"/>
          <w:cs/>
          <w:lang w:bidi="th-TH"/>
        </w:rPr>
        <w:t>. (</w:t>
      </w:r>
      <w:r>
        <w:t>2017</w:t>
      </w:r>
      <w:r>
        <w:rPr>
          <w:rFonts w:cs="Angsana New"/>
          <w:cs/>
          <w:lang w:bidi="th-TH"/>
        </w:rPr>
        <w:t xml:space="preserve">). </w:t>
      </w:r>
      <w:r>
        <w:t>QuPath</w:t>
      </w:r>
      <w:r>
        <w:rPr>
          <w:rFonts w:cs="Angsana New"/>
          <w:cs/>
          <w:lang w:bidi="th-TH"/>
        </w:rPr>
        <w:t xml:space="preserve">: </w:t>
      </w:r>
      <w:r>
        <w:t>Open source software for digital pathology image analysis</w:t>
      </w:r>
      <w:r>
        <w:rPr>
          <w:rFonts w:cs="Angsana New"/>
          <w:cs/>
          <w:lang w:bidi="th-TH"/>
        </w:rPr>
        <w:t xml:space="preserve">. </w:t>
      </w:r>
      <w:r>
        <w:t>Scientific Reports, 7, 16878</w:t>
      </w:r>
      <w:r>
        <w:rPr>
          <w:rFonts w:cs="Angsana New"/>
          <w:cs/>
          <w:lang w:bidi="th-TH"/>
        </w:rPr>
        <w:t xml:space="preserve">. </w:t>
      </w:r>
      <w:r>
        <w:t>https</w:t>
      </w:r>
      <w:r>
        <w:rPr>
          <w:rFonts w:cs="Angsana New"/>
          <w:cs/>
          <w:lang w:bidi="th-TH"/>
        </w:rPr>
        <w:t>://</w:t>
      </w:r>
      <w:r>
        <w:t>doi</w:t>
      </w:r>
      <w:r>
        <w:rPr>
          <w:rFonts w:cs="Angsana New"/>
          <w:cs/>
          <w:lang w:bidi="th-TH"/>
        </w:rPr>
        <w:t>.</w:t>
      </w:r>
      <w:r>
        <w:t>org</w:t>
      </w:r>
      <w:r>
        <w:rPr>
          <w:rFonts w:cs="Angsana New"/>
          <w:cs/>
          <w:lang w:bidi="th-TH"/>
        </w:rPr>
        <w:t>/</w:t>
      </w:r>
      <w:r>
        <w:t>10</w:t>
      </w:r>
      <w:r>
        <w:rPr>
          <w:rFonts w:cs="Angsana New"/>
          <w:cs/>
          <w:lang w:bidi="th-TH"/>
        </w:rPr>
        <w:t>.</w:t>
      </w:r>
      <w:r>
        <w:t>1038</w:t>
      </w:r>
      <w:r>
        <w:rPr>
          <w:rFonts w:cs="Angsana New"/>
          <w:cs/>
          <w:lang w:bidi="th-TH"/>
        </w:rPr>
        <w:t>/</w:t>
      </w:r>
      <w:r>
        <w:t>s41598</w:t>
      </w:r>
      <w:r>
        <w:rPr>
          <w:rFonts w:cs="Angsana New"/>
          <w:cs/>
          <w:lang w:bidi="th-TH"/>
        </w:rPr>
        <w:t>-</w:t>
      </w:r>
      <w:r>
        <w:t>017</w:t>
      </w:r>
      <w:r>
        <w:rPr>
          <w:rFonts w:cs="Angsana New"/>
          <w:cs/>
          <w:lang w:bidi="th-TH"/>
        </w:rPr>
        <w:t>-</w:t>
      </w:r>
      <w:r>
        <w:t>17204</w:t>
      </w:r>
      <w:r>
        <w:rPr>
          <w:rFonts w:cs="Angsana New"/>
          <w:cs/>
          <w:lang w:bidi="th-TH"/>
        </w:rPr>
        <w:t>-</w:t>
      </w:r>
      <w:r>
        <w:t>5</w:t>
      </w:r>
    </w:p>
    <w:p w14:paraId="7DFDAA45" w14:textId="77777777" w:rsidR="00C51847" w:rsidRDefault="00C51847" w:rsidP="00171510">
      <w:pPr>
        <w:ind w:left="720" w:hanging="720"/>
      </w:pPr>
      <w:r>
        <w:t>da Silva, J</w:t>
      </w:r>
      <w:r>
        <w:rPr>
          <w:rFonts w:cs="Angsana New"/>
          <w:cs/>
          <w:lang w:bidi="th-TH"/>
        </w:rPr>
        <w:t xml:space="preserve">. </w:t>
      </w:r>
      <w:r>
        <w:t>K</w:t>
      </w:r>
      <w:r>
        <w:rPr>
          <w:rFonts w:cs="Angsana New"/>
          <w:cs/>
          <w:lang w:bidi="th-TH"/>
        </w:rPr>
        <w:t>.</w:t>
      </w:r>
      <w:r>
        <w:t>, Cazarin, C</w:t>
      </w:r>
      <w:r>
        <w:rPr>
          <w:rFonts w:cs="Angsana New"/>
          <w:cs/>
          <w:lang w:bidi="th-TH"/>
        </w:rPr>
        <w:t xml:space="preserve">. </w:t>
      </w:r>
      <w:r>
        <w:t>B</w:t>
      </w:r>
      <w:r>
        <w:rPr>
          <w:rFonts w:cs="Angsana New"/>
          <w:cs/>
          <w:lang w:bidi="th-TH"/>
        </w:rPr>
        <w:t xml:space="preserve">. </w:t>
      </w:r>
      <w:r>
        <w:t>B</w:t>
      </w:r>
      <w:r>
        <w:rPr>
          <w:rFonts w:cs="Angsana New"/>
          <w:cs/>
          <w:lang w:bidi="th-TH"/>
        </w:rPr>
        <w:t>.</w:t>
      </w:r>
      <w:r>
        <w:t>, Colomeu, T</w:t>
      </w:r>
      <w:r>
        <w:rPr>
          <w:rFonts w:cs="Angsana New"/>
          <w:cs/>
          <w:lang w:bidi="th-TH"/>
        </w:rPr>
        <w:t xml:space="preserve">. </w:t>
      </w:r>
      <w:r>
        <w:t>C</w:t>
      </w:r>
      <w:r>
        <w:rPr>
          <w:rFonts w:cs="Angsana New"/>
          <w:cs/>
          <w:lang w:bidi="th-TH"/>
        </w:rPr>
        <w:t>.</w:t>
      </w:r>
      <w:r>
        <w:t>, Batista, Â</w:t>
      </w:r>
      <w:r>
        <w:rPr>
          <w:rFonts w:cs="Angsana New"/>
          <w:cs/>
          <w:lang w:bidi="th-TH"/>
        </w:rPr>
        <w:t xml:space="preserve">. </w:t>
      </w:r>
      <w:r>
        <w:t>G</w:t>
      </w:r>
      <w:r>
        <w:rPr>
          <w:rFonts w:cs="Angsana New"/>
          <w:cs/>
          <w:lang w:bidi="th-TH"/>
        </w:rPr>
        <w:t>.</w:t>
      </w:r>
      <w:r>
        <w:t>, &amp; Meletti, L</w:t>
      </w:r>
      <w:r>
        <w:rPr>
          <w:rFonts w:cs="Angsana New"/>
          <w:cs/>
          <w:lang w:bidi="th-TH"/>
        </w:rPr>
        <w:t xml:space="preserve">. </w:t>
      </w:r>
      <w:r>
        <w:t>M</w:t>
      </w:r>
      <w:r>
        <w:rPr>
          <w:rFonts w:cs="Angsana New"/>
          <w:cs/>
          <w:lang w:bidi="th-TH"/>
        </w:rPr>
        <w:t xml:space="preserve">. </w:t>
      </w:r>
      <w:r>
        <w:t>M</w:t>
      </w:r>
      <w:r>
        <w:rPr>
          <w:rFonts w:cs="Angsana New"/>
          <w:cs/>
          <w:lang w:bidi="th-TH"/>
        </w:rPr>
        <w:t>. (</w:t>
      </w:r>
      <w:r>
        <w:t>2022</w:t>
      </w:r>
      <w:r>
        <w:rPr>
          <w:rFonts w:cs="Angsana New"/>
          <w:cs/>
          <w:lang w:bidi="th-TH"/>
        </w:rPr>
        <w:t xml:space="preserve">). </w:t>
      </w:r>
      <w:r>
        <w:t>Natural pigments from fruits and flowers</w:t>
      </w:r>
      <w:r>
        <w:rPr>
          <w:rFonts w:cs="Angsana New"/>
          <w:cs/>
          <w:lang w:bidi="th-TH"/>
        </w:rPr>
        <w:t xml:space="preserve">: </w:t>
      </w:r>
      <w:r>
        <w:t>Stability, bioactivity and technological applications</w:t>
      </w:r>
      <w:r>
        <w:rPr>
          <w:rFonts w:cs="Angsana New"/>
          <w:cs/>
          <w:lang w:bidi="th-TH"/>
        </w:rPr>
        <w:t xml:space="preserve">. </w:t>
      </w:r>
      <w:r>
        <w:t>Food Chemistry, 373, 131454</w:t>
      </w:r>
      <w:r>
        <w:rPr>
          <w:rFonts w:cs="Angsana New"/>
          <w:cs/>
          <w:lang w:bidi="th-TH"/>
        </w:rPr>
        <w:t xml:space="preserve">. </w:t>
      </w:r>
      <w:r>
        <w:t>https</w:t>
      </w:r>
      <w:r>
        <w:rPr>
          <w:rFonts w:cs="Angsana New"/>
          <w:cs/>
          <w:lang w:bidi="th-TH"/>
        </w:rPr>
        <w:t>://</w:t>
      </w:r>
      <w:r>
        <w:t>doi</w:t>
      </w:r>
      <w:r>
        <w:rPr>
          <w:rFonts w:cs="Angsana New"/>
          <w:cs/>
          <w:lang w:bidi="th-TH"/>
        </w:rPr>
        <w:t>.</w:t>
      </w:r>
      <w:r>
        <w:t>org</w:t>
      </w:r>
      <w:r>
        <w:rPr>
          <w:rFonts w:cs="Angsana New"/>
          <w:cs/>
          <w:lang w:bidi="th-TH"/>
        </w:rPr>
        <w:t>/</w:t>
      </w:r>
      <w:r>
        <w:t>10</w:t>
      </w:r>
      <w:r>
        <w:rPr>
          <w:rFonts w:cs="Angsana New"/>
          <w:cs/>
          <w:lang w:bidi="th-TH"/>
        </w:rPr>
        <w:t>.</w:t>
      </w:r>
      <w:r>
        <w:t>1016</w:t>
      </w:r>
      <w:r>
        <w:rPr>
          <w:rFonts w:cs="Angsana New"/>
          <w:cs/>
          <w:lang w:bidi="th-TH"/>
        </w:rPr>
        <w:t>/</w:t>
      </w:r>
      <w:r>
        <w:t>j</w:t>
      </w:r>
      <w:r>
        <w:rPr>
          <w:rFonts w:cs="Angsana New"/>
          <w:cs/>
          <w:lang w:bidi="th-TH"/>
        </w:rPr>
        <w:t>.</w:t>
      </w:r>
      <w:r>
        <w:t>foodchem</w:t>
      </w:r>
      <w:r>
        <w:rPr>
          <w:rFonts w:cs="Angsana New"/>
          <w:cs/>
          <w:lang w:bidi="th-TH"/>
        </w:rPr>
        <w:t>.</w:t>
      </w:r>
      <w:r>
        <w:t>2021</w:t>
      </w:r>
      <w:r>
        <w:rPr>
          <w:rFonts w:cs="Angsana New"/>
          <w:cs/>
          <w:lang w:bidi="th-TH"/>
        </w:rPr>
        <w:t>.</w:t>
      </w:r>
      <w:r>
        <w:t>131454</w:t>
      </w:r>
    </w:p>
    <w:p w14:paraId="077A17B3" w14:textId="77777777" w:rsidR="00C51847" w:rsidRDefault="00C51847" w:rsidP="00171510">
      <w:pPr>
        <w:ind w:left="720" w:hanging="720"/>
      </w:pPr>
      <w:r>
        <w:t>Dong, Q</w:t>
      </w:r>
      <w:r>
        <w:rPr>
          <w:rFonts w:cs="Angsana New"/>
          <w:cs/>
          <w:lang w:bidi="th-TH"/>
        </w:rPr>
        <w:t>.</w:t>
      </w:r>
      <w:r>
        <w:t>, Zou, Q</w:t>
      </w:r>
      <w:r>
        <w:rPr>
          <w:rFonts w:cs="Angsana New"/>
          <w:cs/>
          <w:lang w:bidi="th-TH"/>
        </w:rPr>
        <w:t xml:space="preserve">. </w:t>
      </w:r>
      <w:r>
        <w:t>C</w:t>
      </w:r>
      <w:r>
        <w:rPr>
          <w:rFonts w:cs="Angsana New"/>
          <w:cs/>
          <w:lang w:bidi="th-TH"/>
        </w:rPr>
        <w:t>.</w:t>
      </w:r>
      <w:r>
        <w:t>, Mao, L</w:t>
      </w:r>
      <w:r>
        <w:rPr>
          <w:rFonts w:cs="Angsana New"/>
          <w:cs/>
          <w:lang w:bidi="th-TH"/>
        </w:rPr>
        <w:t xml:space="preserve">. </w:t>
      </w:r>
      <w:r>
        <w:t>H</w:t>
      </w:r>
      <w:r>
        <w:rPr>
          <w:rFonts w:cs="Angsana New"/>
          <w:cs/>
          <w:lang w:bidi="th-TH"/>
        </w:rPr>
        <w:t>.</w:t>
      </w:r>
      <w:r>
        <w:t>, Tian, D</w:t>
      </w:r>
      <w:r>
        <w:rPr>
          <w:rFonts w:cs="Angsana New"/>
          <w:cs/>
          <w:lang w:bidi="th-TH"/>
        </w:rPr>
        <w:t xml:space="preserve">. </w:t>
      </w:r>
      <w:r>
        <w:t>Q</w:t>
      </w:r>
      <w:r>
        <w:rPr>
          <w:rFonts w:cs="Angsana New"/>
          <w:cs/>
          <w:lang w:bidi="th-TH"/>
        </w:rPr>
        <w:t>.</w:t>
      </w:r>
      <w:r>
        <w:t>, Hu, W</w:t>
      </w:r>
      <w:r>
        <w:rPr>
          <w:rFonts w:cs="Angsana New"/>
          <w:cs/>
          <w:lang w:bidi="th-TH"/>
        </w:rPr>
        <w:t>.</w:t>
      </w:r>
      <w:r>
        <w:t>, Cao, X</w:t>
      </w:r>
      <w:r>
        <w:rPr>
          <w:rFonts w:cs="Angsana New"/>
          <w:cs/>
          <w:lang w:bidi="th-TH"/>
        </w:rPr>
        <w:t xml:space="preserve">. </w:t>
      </w:r>
      <w:r>
        <w:t>R</w:t>
      </w:r>
      <w:r>
        <w:rPr>
          <w:rFonts w:cs="Angsana New"/>
          <w:cs/>
          <w:lang w:bidi="th-TH"/>
        </w:rPr>
        <w:t>.</w:t>
      </w:r>
      <w:r>
        <w:t>, &amp; Ding, H</w:t>
      </w:r>
      <w:r>
        <w:rPr>
          <w:rFonts w:cs="Angsana New"/>
          <w:cs/>
          <w:lang w:bidi="th-TH"/>
        </w:rPr>
        <w:t xml:space="preserve">. </w:t>
      </w:r>
      <w:r>
        <w:t>Q</w:t>
      </w:r>
      <w:r>
        <w:rPr>
          <w:rFonts w:cs="Angsana New"/>
          <w:cs/>
          <w:lang w:bidi="th-TH"/>
        </w:rPr>
        <w:t>. (</w:t>
      </w:r>
      <w:r>
        <w:t>2022</w:t>
      </w:r>
      <w:r>
        <w:rPr>
          <w:rFonts w:cs="Angsana New"/>
          <w:cs/>
          <w:lang w:bidi="th-TH"/>
        </w:rPr>
        <w:t xml:space="preserve">). </w:t>
      </w:r>
      <w:r>
        <w:t>The chromosome</w:t>
      </w:r>
      <w:r>
        <w:rPr>
          <w:rFonts w:cs="Angsana New"/>
          <w:cs/>
          <w:lang w:bidi="th-TH"/>
        </w:rPr>
        <w:t>-</w:t>
      </w:r>
      <w:r>
        <w:t>scale assembly of the Curcuma alismatifolia genome provides insight into anthocyanin and terpenoid biosynthesis</w:t>
      </w:r>
      <w:r>
        <w:rPr>
          <w:rFonts w:cs="Angsana New"/>
          <w:cs/>
          <w:lang w:bidi="th-TH"/>
        </w:rPr>
        <w:t xml:space="preserve">. </w:t>
      </w:r>
      <w:r>
        <w:t>Frontiers in Plant Science, 13, 899588</w:t>
      </w:r>
      <w:r>
        <w:rPr>
          <w:rFonts w:cs="Angsana New"/>
          <w:cs/>
          <w:lang w:bidi="th-TH"/>
        </w:rPr>
        <w:t xml:space="preserve">. </w:t>
      </w:r>
      <w:r>
        <w:t>https</w:t>
      </w:r>
      <w:r>
        <w:rPr>
          <w:rFonts w:cs="Angsana New"/>
          <w:cs/>
          <w:lang w:bidi="th-TH"/>
        </w:rPr>
        <w:t>://</w:t>
      </w:r>
      <w:r>
        <w:t>doi</w:t>
      </w:r>
      <w:r>
        <w:rPr>
          <w:rFonts w:cs="Angsana New"/>
          <w:cs/>
          <w:lang w:bidi="th-TH"/>
        </w:rPr>
        <w:t>.</w:t>
      </w:r>
      <w:r>
        <w:t>org</w:t>
      </w:r>
      <w:r>
        <w:rPr>
          <w:rFonts w:cs="Angsana New"/>
          <w:cs/>
          <w:lang w:bidi="th-TH"/>
        </w:rPr>
        <w:t>/</w:t>
      </w:r>
      <w:r>
        <w:t>10</w:t>
      </w:r>
      <w:r>
        <w:rPr>
          <w:rFonts w:cs="Angsana New"/>
          <w:cs/>
          <w:lang w:bidi="th-TH"/>
        </w:rPr>
        <w:t>.</w:t>
      </w:r>
      <w:r>
        <w:t>3389</w:t>
      </w:r>
      <w:r>
        <w:rPr>
          <w:rFonts w:cs="Angsana New"/>
          <w:cs/>
          <w:lang w:bidi="th-TH"/>
        </w:rPr>
        <w:t>/</w:t>
      </w:r>
      <w:r>
        <w:t>fpls</w:t>
      </w:r>
      <w:r>
        <w:rPr>
          <w:rFonts w:cs="Angsana New"/>
          <w:cs/>
          <w:lang w:bidi="th-TH"/>
        </w:rPr>
        <w:t>.</w:t>
      </w:r>
      <w:r>
        <w:t>2022</w:t>
      </w:r>
      <w:r>
        <w:rPr>
          <w:rFonts w:cs="Angsana New"/>
          <w:cs/>
          <w:lang w:bidi="th-TH"/>
        </w:rPr>
        <w:t>.</w:t>
      </w:r>
      <w:r>
        <w:t>899588</w:t>
      </w:r>
    </w:p>
    <w:p w14:paraId="71EBE09A" w14:textId="77777777" w:rsidR="00C51847" w:rsidRDefault="00C51847" w:rsidP="00171510">
      <w:pPr>
        <w:ind w:left="720" w:hanging="720"/>
      </w:pPr>
      <w:r>
        <w:t>Kapoor, L</w:t>
      </w:r>
      <w:r>
        <w:rPr>
          <w:rFonts w:cs="Angsana New"/>
          <w:cs/>
          <w:lang w:bidi="th-TH"/>
        </w:rPr>
        <w:t>.</w:t>
      </w:r>
      <w:r>
        <w:t>, Simkin, A</w:t>
      </w:r>
      <w:r>
        <w:rPr>
          <w:rFonts w:cs="Angsana New"/>
          <w:cs/>
          <w:lang w:bidi="th-TH"/>
        </w:rPr>
        <w:t xml:space="preserve">. </w:t>
      </w:r>
      <w:r>
        <w:t>J</w:t>
      </w:r>
      <w:r>
        <w:rPr>
          <w:rFonts w:cs="Angsana New"/>
          <w:cs/>
          <w:lang w:bidi="th-TH"/>
        </w:rPr>
        <w:t>.</w:t>
      </w:r>
      <w:r>
        <w:t>, Doss, C</w:t>
      </w:r>
      <w:r>
        <w:rPr>
          <w:rFonts w:cs="Angsana New"/>
          <w:cs/>
          <w:lang w:bidi="th-TH"/>
        </w:rPr>
        <w:t xml:space="preserve">. </w:t>
      </w:r>
      <w:r>
        <w:t>G</w:t>
      </w:r>
      <w:r>
        <w:rPr>
          <w:rFonts w:cs="Angsana New"/>
          <w:cs/>
          <w:lang w:bidi="th-TH"/>
        </w:rPr>
        <w:t xml:space="preserve">. </w:t>
      </w:r>
      <w:r>
        <w:t>P</w:t>
      </w:r>
      <w:r>
        <w:rPr>
          <w:rFonts w:cs="Angsana New"/>
          <w:cs/>
          <w:lang w:bidi="th-TH"/>
        </w:rPr>
        <w:t>.</w:t>
      </w:r>
      <w:r>
        <w:t>, &amp; Siva, R</w:t>
      </w:r>
      <w:r>
        <w:rPr>
          <w:rFonts w:cs="Angsana New"/>
          <w:cs/>
          <w:lang w:bidi="th-TH"/>
        </w:rPr>
        <w:t>. (</w:t>
      </w:r>
      <w:r>
        <w:t>2022</w:t>
      </w:r>
      <w:r>
        <w:rPr>
          <w:rFonts w:cs="Angsana New"/>
          <w:cs/>
          <w:lang w:bidi="th-TH"/>
        </w:rPr>
        <w:t xml:space="preserve">). </w:t>
      </w:r>
      <w:r>
        <w:t>Fruit ripening</w:t>
      </w:r>
      <w:r>
        <w:rPr>
          <w:rFonts w:cs="Angsana New"/>
          <w:cs/>
          <w:lang w:bidi="th-TH"/>
        </w:rPr>
        <w:t xml:space="preserve">: </w:t>
      </w:r>
      <w:r>
        <w:t>Dynamics and integrated analysis of carotenoids and anthocyanins</w:t>
      </w:r>
      <w:r>
        <w:rPr>
          <w:rFonts w:cs="Angsana New"/>
          <w:cs/>
          <w:lang w:bidi="th-TH"/>
        </w:rPr>
        <w:t xml:space="preserve">. </w:t>
      </w:r>
      <w:r>
        <w:t>BMC Plant Biology, 22, 27</w:t>
      </w:r>
      <w:r>
        <w:rPr>
          <w:rFonts w:cs="Angsana New"/>
          <w:cs/>
          <w:lang w:bidi="th-TH"/>
        </w:rPr>
        <w:t xml:space="preserve">. </w:t>
      </w:r>
      <w:r>
        <w:t>https</w:t>
      </w:r>
      <w:r>
        <w:rPr>
          <w:rFonts w:cs="Angsana New"/>
          <w:cs/>
          <w:lang w:bidi="th-TH"/>
        </w:rPr>
        <w:t>://</w:t>
      </w:r>
      <w:r>
        <w:t>doi</w:t>
      </w:r>
      <w:r>
        <w:rPr>
          <w:rFonts w:cs="Angsana New"/>
          <w:cs/>
          <w:lang w:bidi="th-TH"/>
        </w:rPr>
        <w:t>.</w:t>
      </w:r>
      <w:r>
        <w:t>org</w:t>
      </w:r>
      <w:r>
        <w:rPr>
          <w:rFonts w:cs="Angsana New"/>
          <w:cs/>
          <w:lang w:bidi="th-TH"/>
        </w:rPr>
        <w:t>/</w:t>
      </w:r>
      <w:r>
        <w:t>10</w:t>
      </w:r>
      <w:r>
        <w:rPr>
          <w:rFonts w:cs="Angsana New"/>
          <w:cs/>
          <w:lang w:bidi="th-TH"/>
        </w:rPr>
        <w:t>.</w:t>
      </w:r>
      <w:r>
        <w:t>1186</w:t>
      </w:r>
      <w:r>
        <w:rPr>
          <w:rFonts w:cs="Angsana New"/>
          <w:cs/>
          <w:lang w:bidi="th-TH"/>
        </w:rPr>
        <w:t>/</w:t>
      </w:r>
      <w:r>
        <w:t>s12870</w:t>
      </w:r>
      <w:r>
        <w:rPr>
          <w:rFonts w:cs="Angsana New"/>
          <w:cs/>
          <w:lang w:bidi="th-TH"/>
        </w:rPr>
        <w:t>-</w:t>
      </w:r>
      <w:r>
        <w:t>021</w:t>
      </w:r>
      <w:r>
        <w:rPr>
          <w:rFonts w:cs="Angsana New"/>
          <w:cs/>
          <w:lang w:bidi="th-TH"/>
        </w:rPr>
        <w:t>-</w:t>
      </w:r>
      <w:r>
        <w:t>03411</w:t>
      </w:r>
      <w:r>
        <w:rPr>
          <w:rFonts w:cs="Angsana New"/>
          <w:cs/>
          <w:lang w:bidi="th-TH"/>
        </w:rPr>
        <w:t>-</w:t>
      </w:r>
      <w:r>
        <w:t>w</w:t>
      </w:r>
    </w:p>
    <w:p w14:paraId="01146517" w14:textId="77777777" w:rsidR="00C51847" w:rsidRDefault="00C51847" w:rsidP="00171510">
      <w:pPr>
        <w:ind w:left="720" w:hanging="720"/>
      </w:pPr>
      <w:r>
        <w:t>Khoo, H</w:t>
      </w:r>
      <w:r>
        <w:rPr>
          <w:rFonts w:cs="Angsana New"/>
          <w:cs/>
          <w:lang w:bidi="th-TH"/>
        </w:rPr>
        <w:t xml:space="preserve">. </w:t>
      </w:r>
      <w:r>
        <w:t>E</w:t>
      </w:r>
      <w:r>
        <w:rPr>
          <w:rFonts w:cs="Angsana New"/>
          <w:cs/>
          <w:lang w:bidi="th-TH"/>
        </w:rPr>
        <w:t>.</w:t>
      </w:r>
      <w:r>
        <w:t>, Azlan, A</w:t>
      </w:r>
      <w:r>
        <w:rPr>
          <w:rFonts w:cs="Angsana New"/>
          <w:cs/>
          <w:lang w:bidi="th-TH"/>
        </w:rPr>
        <w:t>.</w:t>
      </w:r>
      <w:r>
        <w:t>, Tang, S</w:t>
      </w:r>
      <w:r>
        <w:rPr>
          <w:rFonts w:cs="Angsana New"/>
          <w:cs/>
          <w:lang w:bidi="th-TH"/>
        </w:rPr>
        <w:t xml:space="preserve">. </w:t>
      </w:r>
      <w:r>
        <w:t>T</w:t>
      </w:r>
      <w:r>
        <w:rPr>
          <w:rFonts w:cs="Angsana New"/>
          <w:cs/>
          <w:lang w:bidi="th-TH"/>
        </w:rPr>
        <w:t>.</w:t>
      </w:r>
      <w:r>
        <w:t>, &amp; Lim, S</w:t>
      </w:r>
      <w:r>
        <w:rPr>
          <w:rFonts w:cs="Angsana New"/>
          <w:cs/>
          <w:lang w:bidi="th-TH"/>
        </w:rPr>
        <w:t xml:space="preserve">. </w:t>
      </w:r>
      <w:r>
        <w:t>M</w:t>
      </w:r>
      <w:r>
        <w:rPr>
          <w:rFonts w:cs="Angsana New"/>
          <w:cs/>
          <w:lang w:bidi="th-TH"/>
        </w:rPr>
        <w:t>. (</w:t>
      </w:r>
      <w:r>
        <w:t>2021</w:t>
      </w:r>
      <w:r>
        <w:rPr>
          <w:rFonts w:cs="Angsana New"/>
          <w:cs/>
          <w:lang w:bidi="th-TH"/>
        </w:rPr>
        <w:t xml:space="preserve">). </w:t>
      </w:r>
      <w:r>
        <w:t>Anthocyanidins and anthocyanins</w:t>
      </w:r>
      <w:r>
        <w:rPr>
          <w:rFonts w:cs="Angsana New"/>
          <w:cs/>
          <w:lang w:bidi="th-TH"/>
        </w:rPr>
        <w:t xml:space="preserve">: </w:t>
      </w:r>
      <w:r>
        <w:t>Colored pigments as food, pharmaceutical ingredients, and potential health benefits</w:t>
      </w:r>
      <w:r>
        <w:rPr>
          <w:rFonts w:cs="Angsana New"/>
          <w:cs/>
          <w:lang w:bidi="th-TH"/>
        </w:rPr>
        <w:t xml:space="preserve">. </w:t>
      </w:r>
      <w:r>
        <w:t>Food &amp; Nutrition Research, 65, 4567</w:t>
      </w:r>
      <w:r>
        <w:rPr>
          <w:rFonts w:cs="Angsana New"/>
          <w:cs/>
          <w:lang w:bidi="th-TH"/>
        </w:rPr>
        <w:t xml:space="preserve">. </w:t>
      </w:r>
      <w:r>
        <w:t>https</w:t>
      </w:r>
      <w:r>
        <w:rPr>
          <w:rFonts w:cs="Angsana New"/>
          <w:cs/>
          <w:lang w:bidi="th-TH"/>
        </w:rPr>
        <w:t>://</w:t>
      </w:r>
      <w:r>
        <w:t>doi</w:t>
      </w:r>
      <w:r>
        <w:rPr>
          <w:rFonts w:cs="Angsana New"/>
          <w:cs/>
          <w:lang w:bidi="th-TH"/>
        </w:rPr>
        <w:t>.</w:t>
      </w:r>
      <w:r>
        <w:t>org</w:t>
      </w:r>
      <w:r>
        <w:rPr>
          <w:rFonts w:cs="Angsana New"/>
          <w:cs/>
          <w:lang w:bidi="th-TH"/>
        </w:rPr>
        <w:t>/</w:t>
      </w:r>
      <w:r>
        <w:t>10</w:t>
      </w:r>
      <w:r>
        <w:rPr>
          <w:rFonts w:cs="Angsana New"/>
          <w:cs/>
          <w:lang w:bidi="th-TH"/>
        </w:rPr>
        <w:t>.</w:t>
      </w:r>
      <w:r>
        <w:t>29219</w:t>
      </w:r>
      <w:r>
        <w:rPr>
          <w:rFonts w:cs="Angsana New"/>
          <w:cs/>
          <w:lang w:bidi="th-TH"/>
        </w:rPr>
        <w:t>/</w:t>
      </w:r>
      <w:r>
        <w:t>fnr</w:t>
      </w:r>
      <w:r>
        <w:rPr>
          <w:rFonts w:cs="Angsana New"/>
          <w:cs/>
          <w:lang w:bidi="th-TH"/>
        </w:rPr>
        <w:t>.</w:t>
      </w:r>
      <w:r>
        <w:t>v65</w:t>
      </w:r>
      <w:r>
        <w:rPr>
          <w:rFonts w:cs="Angsana New"/>
          <w:cs/>
          <w:lang w:bidi="th-TH"/>
        </w:rPr>
        <w:t>.</w:t>
      </w:r>
      <w:r>
        <w:t>4567</w:t>
      </w:r>
    </w:p>
    <w:p w14:paraId="0676E1A0" w14:textId="77777777" w:rsidR="00C51847" w:rsidRDefault="00C51847" w:rsidP="00171510">
      <w:pPr>
        <w:ind w:left="720" w:hanging="720"/>
      </w:pPr>
      <w:r>
        <w:t>Kongplee, L</w:t>
      </w:r>
      <w:r>
        <w:rPr>
          <w:rFonts w:cs="Angsana New"/>
          <w:cs/>
          <w:lang w:bidi="th-TH"/>
        </w:rPr>
        <w:t>.</w:t>
      </w:r>
      <w:r>
        <w:t>, &amp; Phangsri, P</w:t>
      </w:r>
      <w:r>
        <w:rPr>
          <w:rFonts w:cs="Angsana New"/>
          <w:cs/>
          <w:lang w:bidi="th-TH"/>
        </w:rPr>
        <w:t>. (</w:t>
      </w:r>
      <w:r>
        <w:t>2021</w:t>
      </w:r>
      <w:r>
        <w:rPr>
          <w:rFonts w:cs="Angsana New"/>
          <w:cs/>
          <w:lang w:bidi="th-TH"/>
        </w:rPr>
        <w:t xml:space="preserve">). </w:t>
      </w:r>
      <w:r>
        <w:t>Development of natural dyes from anthocyanin</w:t>
      </w:r>
      <w:r>
        <w:rPr>
          <w:rFonts w:cs="Angsana New"/>
          <w:cs/>
          <w:lang w:bidi="th-TH"/>
        </w:rPr>
        <w:t>-</w:t>
      </w:r>
      <w:r>
        <w:t>rich plants for plant tissue staining</w:t>
      </w:r>
      <w:r>
        <w:rPr>
          <w:rFonts w:cs="Angsana New"/>
          <w:cs/>
          <w:lang w:bidi="th-TH"/>
        </w:rPr>
        <w:t xml:space="preserve">. </w:t>
      </w:r>
      <w:r>
        <w:t>Faculty of Science and Technology, Valaya Alongkorn Rajabhat University</w:t>
      </w:r>
      <w:r>
        <w:rPr>
          <w:rFonts w:cs="Angsana New"/>
          <w:cs/>
          <w:lang w:bidi="th-TH"/>
        </w:rPr>
        <w:t>.</w:t>
      </w:r>
    </w:p>
    <w:p w14:paraId="19BA686F" w14:textId="77777777" w:rsidR="00C51847" w:rsidRDefault="00C51847" w:rsidP="00171510">
      <w:pPr>
        <w:ind w:left="720" w:hanging="720"/>
      </w:pPr>
      <w:r>
        <w:lastRenderedPageBreak/>
        <w:t>Masyita, A</w:t>
      </w:r>
      <w:r>
        <w:rPr>
          <w:rFonts w:cs="Angsana New"/>
          <w:cs/>
          <w:lang w:bidi="th-TH"/>
        </w:rPr>
        <w:t>.</w:t>
      </w:r>
      <w:r>
        <w:t>, Hardinasinta, G</w:t>
      </w:r>
      <w:r>
        <w:rPr>
          <w:rFonts w:cs="Angsana New"/>
          <w:cs/>
          <w:lang w:bidi="th-TH"/>
        </w:rPr>
        <w:t xml:space="preserve">. </w:t>
      </w:r>
      <w:r>
        <w:t>H</w:t>
      </w:r>
      <w:r>
        <w:rPr>
          <w:rFonts w:cs="Angsana New"/>
          <w:cs/>
          <w:lang w:bidi="th-TH"/>
        </w:rPr>
        <w:t>.</w:t>
      </w:r>
      <w:r>
        <w:t>, Astuti, A</w:t>
      </w:r>
      <w:r>
        <w:rPr>
          <w:rFonts w:cs="Angsana New"/>
          <w:cs/>
          <w:lang w:bidi="th-TH"/>
        </w:rPr>
        <w:t xml:space="preserve">. </w:t>
      </w:r>
      <w:r>
        <w:t>D</w:t>
      </w:r>
      <w:r>
        <w:rPr>
          <w:rFonts w:cs="Angsana New"/>
          <w:cs/>
          <w:lang w:bidi="th-TH"/>
        </w:rPr>
        <w:t>.</w:t>
      </w:r>
      <w:r>
        <w:t>, Firdayani, F</w:t>
      </w:r>
      <w:r>
        <w:rPr>
          <w:rFonts w:cs="Angsana New"/>
          <w:cs/>
          <w:lang w:bidi="th-TH"/>
        </w:rPr>
        <w:t>.</w:t>
      </w:r>
      <w:r>
        <w:t>, Mayasari, D</w:t>
      </w:r>
      <w:r>
        <w:rPr>
          <w:rFonts w:cs="Angsana New"/>
          <w:cs/>
          <w:lang w:bidi="th-TH"/>
        </w:rPr>
        <w:t>.</w:t>
      </w:r>
      <w:r>
        <w:t>, Nisha, I</w:t>
      </w:r>
      <w:r>
        <w:rPr>
          <w:rFonts w:cs="Angsana New"/>
          <w:cs/>
          <w:lang w:bidi="th-TH"/>
        </w:rPr>
        <w:t xml:space="preserve">. </w:t>
      </w:r>
      <w:r>
        <w:t>N</w:t>
      </w:r>
      <w:r>
        <w:rPr>
          <w:rFonts w:cs="Angsana New"/>
          <w:cs/>
          <w:lang w:bidi="th-TH"/>
        </w:rPr>
        <w:t xml:space="preserve">. </w:t>
      </w:r>
      <w:r>
        <w:t>A</w:t>
      </w:r>
      <w:r>
        <w:rPr>
          <w:rFonts w:cs="Angsana New"/>
          <w:cs/>
          <w:lang w:bidi="th-TH"/>
        </w:rPr>
        <w:t>.</w:t>
      </w:r>
      <w:r>
        <w:t>, Nainu, F</w:t>
      </w:r>
      <w:r>
        <w:rPr>
          <w:rFonts w:cs="Angsana New"/>
          <w:cs/>
          <w:lang w:bidi="th-TH"/>
        </w:rPr>
        <w:t>.</w:t>
      </w:r>
      <w:r>
        <w:t>, &amp; Kuraishi, T</w:t>
      </w:r>
      <w:r>
        <w:rPr>
          <w:rFonts w:cs="Angsana New"/>
          <w:cs/>
          <w:lang w:bidi="th-TH"/>
        </w:rPr>
        <w:t>. (</w:t>
      </w:r>
      <w:r>
        <w:t>2025</w:t>
      </w:r>
      <w:r>
        <w:rPr>
          <w:rFonts w:cs="Angsana New"/>
          <w:cs/>
          <w:lang w:bidi="th-TH"/>
        </w:rPr>
        <w:t xml:space="preserve">). </w:t>
      </w:r>
      <w:r>
        <w:t>Natural pigments</w:t>
      </w:r>
      <w:r>
        <w:rPr>
          <w:rFonts w:cs="Angsana New"/>
          <w:cs/>
          <w:lang w:bidi="th-TH"/>
        </w:rPr>
        <w:t xml:space="preserve">: </w:t>
      </w:r>
      <w:r>
        <w:t>Innovative extraction technologies and their potential application in health and food industries</w:t>
      </w:r>
      <w:r>
        <w:rPr>
          <w:rFonts w:cs="Angsana New"/>
          <w:cs/>
          <w:lang w:bidi="th-TH"/>
        </w:rPr>
        <w:t xml:space="preserve">. </w:t>
      </w:r>
      <w:r>
        <w:t>Frontiers in Pharmacology, 15, 1507108</w:t>
      </w:r>
      <w:r>
        <w:rPr>
          <w:rFonts w:cs="Angsana New"/>
          <w:cs/>
          <w:lang w:bidi="th-TH"/>
        </w:rPr>
        <w:t xml:space="preserve">. </w:t>
      </w:r>
      <w:r>
        <w:t>https</w:t>
      </w:r>
      <w:r>
        <w:rPr>
          <w:rFonts w:cs="Angsana New"/>
          <w:cs/>
          <w:lang w:bidi="th-TH"/>
        </w:rPr>
        <w:t>://</w:t>
      </w:r>
      <w:r>
        <w:t>doi</w:t>
      </w:r>
      <w:r>
        <w:rPr>
          <w:rFonts w:cs="Angsana New"/>
          <w:cs/>
          <w:lang w:bidi="th-TH"/>
        </w:rPr>
        <w:t>.</w:t>
      </w:r>
      <w:r>
        <w:t>org</w:t>
      </w:r>
      <w:r>
        <w:rPr>
          <w:rFonts w:cs="Angsana New"/>
          <w:cs/>
          <w:lang w:bidi="th-TH"/>
        </w:rPr>
        <w:t>/</w:t>
      </w:r>
      <w:r>
        <w:t>10</w:t>
      </w:r>
      <w:r>
        <w:rPr>
          <w:rFonts w:cs="Angsana New"/>
          <w:cs/>
          <w:lang w:bidi="th-TH"/>
        </w:rPr>
        <w:t>.</w:t>
      </w:r>
      <w:r>
        <w:t>3389</w:t>
      </w:r>
      <w:r>
        <w:rPr>
          <w:rFonts w:cs="Angsana New"/>
          <w:cs/>
          <w:lang w:bidi="th-TH"/>
        </w:rPr>
        <w:t>/</w:t>
      </w:r>
      <w:r>
        <w:t>fphar</w:t>
      </w:r>
      <w:r>
        <w:rPr>
          <w:rFonts w:cs="Angsana New"/>
          <w:cs/>
          <w:lang w:bidi="th-TH"/>
        </w:rPr>
        <w:t>.</w:t>
      </w:r>
      <w:r>
        <w:t>2024</w:t>
      </w:r>
      <w:r>
        <w:rPr>
          <w:rFonts w:cs="Angsana New"/>
          <w:cs/>
          <w:lang w:bidi="th-TH"/>
        </w:rPr>
        <w:t>.</w:t>
      </w:r>
      <w:r>
        <w:t>1507108</w:t>
      </w:r>
    </w:p>
    <w:p w14:paraId="1F4516DE" w14:textId="77777777" w:rsidR="00C51847" w:rsidRDefault="00C51847" w:rsidP="00171510">
      <w:pPr>
        <w:ind w:left="720" w:hanging="720"/>
      </w:pPr>
      <w:r>
        <w:t>Mishra, P</w:t>
      </w:r>
      <w:r>
        <w:rPr>
          <w:rFonts w:cs="Angsana New"/>
          <w:cs/>
          <w:lang w:bidi="th-TH"/>
        </w:rPr>
        <w:t>.</w:t>
      </w:r>
      <w:r>
        <w:t>, Kumar, A</w:t>
      </w:r>
      <w:r>
        <w:rPr>
          <w:rFonts w:cs="Angsana New"/>
          <w:cs/>
          <w:lang w:bidi="th-TH"/>
        </w:rPr>
        <w:t>.</w:t>
      </w:r>
      <w:r>
        <w:t>, &amp; Singh, R</w:t>
      </w:r>
      <w:r>
        <w:rPr>
          <w:rFonts w:cs="Angsana New"/>
          <w:cs/>
          <w:lang w:bidi="th-TH"/>
        </w:rPr>
        <w:t>. (</w:t>
      </w:r>
      <w:r>
        <w:t>2024</w:t>
      </w:r>
      <w:r>
        <w:rPr>
          <w:rFonts w:cs="Angsana New"/>
          <w:cs/>
          <w:lang w:bidi="th-TH"/>
        </w:rPr>
        <w:t xml:space="preserve">). </w:t>
      </w:r>
      <w:r>
        <w:t>Recent advances in natural pigments and their sustainable applications</w:t>
      </w:r>
      <w:r>
        <w:rPr>
          <w:rFonts w:cs="Angsana New"/>
          <w:cs/>
          <w:lang w:bidi="th-TH"/>
        </w:rPr>
        <w:t xml:space="preserve">: </w:t>
      </w:r>
      <w:r>
        <w:t>A review</w:t>
      </w:r>
      <w:r>
        <w:rPr>
          <w:rFonts w:cs="Angsana New"/>
          <w:cs/>
          <w:lang w:bidi="th-TH"/>
        </w:rPr>
        <w:t xml:space="preserve">. </w:t>
      </w:r>
      <w:r>
        <w:t>Environmental Science and Pollution Research, 31</w:t>
      </w:r>
      <w:r>
        <w:rPr>
          <w:rFonts w:cs="Angsana New"/>
          <w:cs/>
          <w:lang w:bidi="th-TH"/>
        </w:rPr>
        <w:t>(</w:t>
      </w:r>
      <w:r>
        <w:t>15</w:t>
      </w:r>
      <w:r>
        <w:rPr>
          <w:rFonts w:cs="Angsana New"/>
          <w:cs/>
          <w:lang w:bidi="th-TH"/>
        </w:rPr>
        <w:t>)</w:t>
      </w:r>
      <w:r>
        <w:t>, 22105</w:t>
      </w:r>
      <w:r>
        <w:rPr>
          <w:rFonts w:cs="Angsana New"/>
          <w:cs/>
          <w:lang w:bidi="th-TH"/>
        </w:rPr>
        <w:t>–</w:t>
      </w:r>
      <w:r>
        <w:t>22125</w:t>
      </w:r>
      <w:r>
        <w:rPr>
          <w:rFonts w:cs="Angsana New"/>
          <w:cs/>
          <w:lang w:bidi="th-TH"/>
        </w:rPr>
        <w:t xml:space="preserve">. </w:t>
      </w:r>
      <w:r>
        <w:t>https</w:t>
      </w:r>
      <w:r>
        <w:rPr>
          <w:rFonts w:cs="Angsana New"/>
          <w:cs/>
          <w:lang w:bidi="th-TH"/>
        </w:rPr>
        <w:t>://</w:t>
      </w:r>
      <w:r>
        <w:t>doi</w:t>
      </w:r>
      <w:r>
        <w:rPr>
          <w:rFonts w:cs="Angsana New"/>
          <w:cs/>
          <w:lang w:bidi="th-TH"/>
        </w:rPr>
        <w:t>.</w:t>
      </w:r>
      <w:r>
        <w:t>org</w:t>
      </w:r>
      <w:r>
        <w:rPr>
          <w:rFonts w:cs="Angsana New"/>
          <w:cs/>
          <w:lang w:bidi="th-TH"/>
        </w:rPr>
        <w:t>/</w:t>
      </w:r>
      <w:r>
        <w:t>10</w:t>
      </w:r>
      <w:r>
        <w:rPr>
          <w:rFonts w:cs="Angsana New"/>
          <w:cs/>
          <w:lang w:bidi="th-TH"/>
        </w:rPr>
        <w:t>.</w:t>
      </w:r>
      <w:r>
        <w:t>1007</w:t>
      </w:r>
      <w:r>
        <w:rPr>
          <w:rFonts w:cs="Angsana New"/>
          <w:cs/>
          <w:lang w:bidi="th-TH"/>
        </w:rPr>
        <w:t>/</w:t>
      </w:r>
      <w:r>
        <w:t>s11356</w:t>
      </w:r>
      <w:r>
        <w:rPr>
          <w:rFonts w:cs="Angsana New"/>
          <w:cs/>
          <w:lang w:bidi="th-TH"/>
        </w:rPr>
        <w:t>-</w:t>
      </w:r>
      <w:r>
        <w:t>024</w:t>
      </w:r>
      <w:r>
        <w:rPr>
          <w:rFonts w:cs="Angsana New"/>
          <w:cs/>
          <w:lang w:bidi="th-TH"/>
        </w:rPr>
        <w:t>-</w:t>
      </w:r>
      <w:r>
        <w:t>32145</w:t>
      </w:r>
      <w:r>
        <w:rPr>
          <w:rFonts w:cs="Angsana New"/>
          <w:cs/>
          <w:lang w:bidi="th-TH"/>
        </w:rPr>
        <w:t>-</w:t>
      </w:r>
      <w:r>
        <w:t>x</w:t>
      </w:r>
    </w:p>
    <w:p w14:paraId="388B011F" w14:textId="77777777" w:rsidR="00C51847" w:rsidRDefault="00C51847" w:rsidP="00171510">
      <w:pPr>
        <w:ind w:left="720" w:hanging="720"/>
      </w:pPr>
      <w:r>
        <w:t>Pasdaran, A</w:t>
      </w:r>
      <w:r>
        <w:rPr>
          <w:rFonts w:cs="Angsana New"/>
          <w:cs/>
          <w:lang w:bidi="th-TH"/>
        </w:rPr>
        <w:t>. (</w:t>
      </w:r>
      <w:r>
        <w:t>2023</w:t>
      </w:r>
      <w:r>
        <w:rPr>
          <w:rFonts w:cs="Angsana New"/>
          <w:cs/>
          <w:lang w:bidi="th-TH"/>
        </w:rPr>
        <w:t xml:space="preserve">). </w:t>
      </w:r>
      <w:r>
        <w:t>A review of the chemistry and biological activities of natural colorants, dyes, and pigments</w:t>
      </w:r>
      <w:r>
        <w:rPr>
          <w:rFonts w:cs="Angsana New"/>
          <w:cs/>
          <w:lang w:bidi="th-TH"/>
        </w:rPr>
        <w:t xml:space="preserve">: </w:t>
      </w:r>
      <w:r>
        <w:t>Challenges and opportunities for food, cosmetics, and pharmaceutical application</w:t>
      </w:r>
      <w:r>
        <w:rPr>
          <w:rFonts w:cs="Angsana New"/>
          <w:cs/>
          <w:lang w:bidi="th-TH"/>
        </w:rPr>
        <w:t xml:space="preserve">. </w:t>
      </w:r>
      <w:r>
        <w:t>Chemistry &amp; Biodiversity, 20</w:t>
      </w:r>
      <w:r>
        <w:rPr>
          <w:rFonts w:cs="Angsana New"/>
          <w:cs/>
          <w:lang w:bidi="th-TH"/>
        </w:rPr>
        <w:t>(</w:t>
      </w:r>
      <w:r>
        <w:t>8</w:t>
      </w:r>
      <w:r>
        <w:rPr>
          <w:rFonts w:cs="Angsana New"/>
          <w:cs/>
          <w:lang w:bidi="th-TH"/>
        </w:rPr>
        <w:t>)</w:t>
      </w:r>
      <w:r>
        <w:t>, e202300561</w:t>
      </w:r>
      <w:r>
        <w:rPr>
          <w:rFonts w:cs="Angsana New"/>
          <w:cs/>
          <w:lang w:bidi="th-TH"/>
        </w:rPr>
        <w:t xml:space="preserve">. </w:t>
      </w:r>
      <w:r>
        <w:t>https</w:t>
      </w:r>
      <w:r>
        <w:rPr>
          <w:rFonts w:cs="Angsana New"/>
          <w:cs/>
          <w:lang w:bidi="th-TH"/>
        </w:rPr>
        <w:t>://</w:t>
      </w:r>
      <w:r>
        <w:t>doi</w:t>
      </w:r>
      <w:r>
        <w:rPr>
          <w:rFonts w:cs="Angsana New"/>
          <w:cs/>
          <w:lang w:bidi="th-TH"/>
        </w:rPr>
        <w:t>.</w:t>
      </w:r>
      <w:r>
        <w:t>org</w:t>
      </w:r>
      <w:r>
        <w:rPr>
          <w:rFonts w:cs="Angsana New"/>
          <w:cs/>
          <w:lang w:bidi="th-TH"/>
        </w:rPr>
        <w:t>/</w:t>
      </w:r>
      <w:r>
        <w:t>10</w:t>
      </w:r>
      <w:r>
        <w:rPr>
          <w:rFonts w:cs="Angsana New"/>
          <w:cs/>
          <w:lang w:bidi="th-TH"/>
        </w:rPr>
        <w:t>.</w:t>
      </w:r>
      <w:r>
        <w:t>1002</w:t>
      </w:r>
      <w:r>
        <w:rPr>
          <w:rFonts w:cs="Angsana New"/>
          <w:cs/>
          <w:lang w:bidi="th-TH"/>
        </w:rPr>
        <w:t>/</w:t>
      </w:r>
      <w:r>
        <w:t>cbdv</w:t>
      </w:r>
      <w:r>
        <w:rPr>
          <w:rFonts w:cs="Angsana New"/>
          <w:cs/>
          <w:lang w:bidi="th-TH"/>
        </w:rPr>
        <w:t>.</w:t>
      </w:r>
      <w:r>
        <w:t>202300561</w:t>
      </w:r>
    </w:p>
    <w:p w14:paraId="47B6D056" w14:textId="77777777" w:rsidR="00C51847" w:rsidRDefault="00C51847" w:rsidP="00171510">
      <w:pPr>
        <w:ind w:left="720" w:hanging="720"/>
      </w:pPr>
      <w:r>
        <w:t>Phakpaknam, S</w:t>
      </w:r>
      <w:r>
        <w:rPr>
          <w:rFonts w:cs="Angsana New"/>
          <w:cs/>
          <w:lang w:bidi="th-TH"/>
        </w:rPr>
        <w:t>.</w:t>
      </w:r>
      <w:r>
        <w:t>, Wannasiri, N</w:t>
      </w:r>
      <w:r>
        <w:rPr>
          <w:rFonts w:cs="Angsana New"/>
          <w:cs/>
          <w:lang w:bidi="th-TH"/>
        </w:rPr>
        <w:t>.</w:t>
      </w:r>
      <w:r>
        <w:t>, &amp; Dechkla, M</w:t>
      </w:r>
      <w:r>
        <w:rPr>
          <w:rFonts w:cs="Angsana New"/>
          <w:cs/>
          <w:lang w:bidi="th-TH"/>
        </w:rPr>
        <w:t>. (</w:t>
      </w:r>
      <w:r>
        <w:t>2021</w:t>
      </w:r>
      <w:r>
        <w:rPr>
          <w:rFonts w:cs="Angsana New"/>
          <w:cs/>
          <w:lang w:bidi="th-TH"/>
        </w:rPr>
        <w:t xml:space="preserve">). </w:t>
      </w:r>
      <w:r>
        <w:t>Development of chromosome dye from black glutinous rice extract</w:t>
      </w:r>
      <w:r>
        <w:rPr>
          <w:rFonts w:cs="Angsana New"/>
          <w:cs/>
          <w:lang w:bidi="th-TH"/>
        </w:rPr>
        <w:t xml:space="preserve">. </w:t>
      </w:r>
      <w:r>
        <w:t>Faculty of Science and Technology, Suan Sunandha Rajabhat University</w:t>
      </w:r>
      <w:r>
        <w:rPr>
          <w:rFonts w:cs="Angsana New"/>
          <w:cs/>
          <w:lang w:bidi="th-TH"/>
        </w:rPr>
        <w:t>.</w:t>
      </w:r>
    </w:p>
    <w:p w14:paraId="4B63576C" w14:textId="77777777" w:rsidR="00C51847" w:rsidRDefault="00C51847" w:rsidP="00171510">
      <w:pPr>
        <w:ind w:left="720" w:hanging="720"/>
      </w:pPr>
      <w:r>
        <w:t>Rymbai, H</w:t>
      </w:r>
      <w:r>
        <w:rPr>
          <w:rFonts w:cs="Angsana New"/>
          <w:cs/>
          <w:lang w:bidi="th-TH"/>
        </w:rPr>
        <w:t>.</w:t>
      </w:r>
      <w:r>
        <w:t>, et al</w:t>
      </w:r>
      <w:r>
        <w:rPr>
          <w:rFonts w:cs="Angsana New"/>
          <w:cs/>
          <w:lang w:bidi="th-TH"/>
        </w:rPr>
        <w:t>. (</w:t>
      </w:r>
      <w:r>
        <w:t>2022</w:t>
      </w:r>
      <w:r>
        <w:rPr>
          <w:rFonts w:cs="Angsana New"/>
          <w:cs/>
          <w:lang w:bidi="th-TH"/>
        </w:rPr>
        <w:t xml:space="preserve">). </w:t>
      </w:r>
      <w:r>
        <w:t>Natural pigments in fruits and flowers</w:t>
      </w:r>
      <w:r>
        <w:rPr>
          <w:rFonts w:cs="Angsana New"/>
          <w:cs/>
          <w:lang w:bidi="th-TH"/>
        </w:rPr>
        <w:t xml:space="preserve">: </w:t>
      </w:r>
      <w:r>
        <w:t>Chemistry, stability, and applications</w:t>
      </w:r>
      <w:r>
        <w:rPr>
          <w:rFonts w:cs="Angsana New"/>
          <w:cs/>
          <w:lang w:bidi="th-TH"/>
        </w:rPr>
        <w:t xml:space="preserve">. </w:t>
      </w:r>
      <w:r>
        <w:t>Food Chemistry, 381, 132230</w:t>
      </w:r>
      <w:r>
        <w:rPr>
          <w:rFonts w:cs="Angsana New"/>
          <w:cs/>
          <w:lang w:bidi="th-TH"/>
        </w:rPr>
        <w:t xml:space="preserve">. </w:t>
      </w:r>
      <w:r>
        <w:t>https</w:t>
      </w:r>
      <w:r>
        <w:rPr>
          <w:rFonts w:cs="Angsana New"/>
          <w:cs/>
          <w:lang w:bidi="th-TH"/>
        </w:rPr>
        <w:t>://</w:t>
      </w:r>
      <w:r>
        <w:t>doi</w:t>
      </w:r>
      <w:r>
        <w:rPr>
          <w:rFonts w:cs="Angsana New"/>
          <w:cs/>
          <w:lang w:bidi="th-TH"/>
        </w:rPr>
        <w:t>.</w:t>
      </w:r>
      <w:r>
        <w:t>org</w:t>
      </w:r>
      <w:r>
        <w:rPr>
          <w:rFonts w:cs="Angsana New"/>
          <w:cs/>
          <w:lang w:bidi="th-TH"/>
        </w:rPr>
        <w:t>/</w:t>
      </w:r>
      <w:r>
        <w:t>10</w:t>
      </w:r>
      <w:r>
        <w:rPr>
          <w:rFonts w:cs="Angsana New"/>
          <w:cs/>
          <w:lang w:bidi="th-TH"/>
        </w:rPr>
        <w:t>.</w:t>
      </w:r>
      <w:r>
        <w:t>1016</w:t>
      </w:r>
      <w:r>
        <w:rPr>
          <w:rFonts w:cs="Angsana New"/>
          <w:cs/>
          <w:lang w:bidi="th-TH"/>
        </w:rPr>
        <w:t>/</w:t>
      </w:r>
      <w:r>
        <w:t>j</w:t>
      </w:r>
      <w:r>
        <w:rPr>
          <w:rFonts w:cs="Angsana New"/>
          <w:cs/>
          <w:lang w:bidi="th-TH"/>
        </w:rPr>
        <w:t>.</w:t>
      </w:r>
      <w:r>
        <w:t>foodchem</w:t>
      </w:r>
      <w:r>
        <w:rPr>
          <w:rFonts w:cs="Angsana New"/>
          <w:cs/>
          <w:lang w:bidi="th-TH"/>
        </w:rPr>
        <w:t>.</w:t>
      </w:r>
      <w:r>
        <w:t>2022</w:t>
      </w:r>
      <w:r>
        <w:rPr>
          <w:rFonts w:cs="Angsana New"/>
          <w:cs/>
          <w:lang w:bidi="th-TH"/>
        </w:rPr>
        <w:t>.</w:t>
      </w:r>
      <w:r>
        <w:t>132230</w:t>
      </w:r>
    </w:p>
    <w:p w14:paraId="3D1D9E74" w14:textId="77777777" w:rsidR="00C51847" w:rsidRDefault="00C51847" w:rsidP="00171510">
      <w:pPr>
        <w:ind w:left="720" w:hanging="720"/>
      </w:pPr>
      <w:r>
        <w:t>Sankaralingam, B</w:t>
      </w:r>
      <w:r>
        <w:rPr>
          <w:rFonts w:cs="Angsana New"/>
          <w:cs/>
          <w:lang w:bidi="th-TH"/>
        </w:rPr>
        <w:t>.</w:t>
      </w:r>
      <w:r>
        <w:t>, Balan, L</w:t>
      </w:r>
      <w:r>
        <w:rPr>
          <w:rFonts w:cs="Angsana New"/>
          <w:cs/>
          <w:lang w:bidi="th-TH"/>
        </w:rPr>
        <w:t>.</w:t>
      </w:r>
      <w:r>
        <w:t>, Chandrasekaran, S</w:t>
      </w:r>
      <w:r>
        <w:rPr>
          <w:rFonts w:cs="Angsana New"/>
          <w:cs/>
          <w:lang w:bidi="th-TH"/>
        </w:rPr>
        <w:t>.</w:t>
      </w:r>
      <w:r>
        <w:t>, &amp; Selvam, A</w:t>
      </w:r>
      <w:r>
        <w:rPr>
          <w:rFonts w:cs="Angsana New"/>
          <w:cs/>
          <w:lang w:bidi="th-TH"/>
        </w:rPr>
        <w:t xml:space="preserve">. </w:t>
      </w:r>
      <w:r>
        <w:t>M</w:t>
      </w:r>
      <w:r>
        <w:rPr>
          <w:rFonts w:cs="Angsana New"/>
          <w:cs/>
          <w:lang w:bidi="th-TH"/>
        </w:rPr>
        <w:t>. (</w:t>
      </w:r>
      <w:r>
        <w:t>2023</w:t>
      </w:r>
      <w:r>
        <w:rPr>
          <w:rFonts w:cs="Angsana New"/>
          <w:cs/>
          <w:lang w:bidi="th-TH"/>
        </w:rPr>
        <w:t xml:space="preserve">). </w:t>
      </w:r>
      <w:r>
        <w:t>Anthocyanin</w:t>
      </w:r>
      <w:r>
        <w:rPr>
          <w:rFonts w:cs="Angsana New"/>
          <w:cs/>
          <w:lang w:bidi="th-TH"/>
        </w:rPr>
        <w:t xml:space="preserve">: </w:t>
      </w:r>
      <w:r>
        <w:t xml:space="preserve">A natural dye extracted from Hibiscus sabdariffa </w:t>
      </w:r>
      <w:r>
        <w:rPr>
          <w:rFonts w:cs="Angsana New"/>
          <w:cs/>
          <w:lang w:bidi="th-TH"/>
        </w:rPr>
        <w:t>(</w:t>
      </w:r>
      <w:r>
        <w:t>L</w:t>
      </w:r>
      <w:r>
        <w:rPr>
          <w:rFonts w:cs="Angsana New"/>
          <w:cs/>
          <w:lang w:bidi="th-TH"/>
        </w:rPr>
        <w:t xml:space="preserve">.) </w:t>
      </w:r>
      <w:r>
        <w:t>for textile and dye industries</w:t>
      </w:r>
      <w:r>
        <w:rPr>
          <w:rFonts w:cs="Angsana New"/>
          <w:cs/>
          <w:lang w:bidi="th-TH"/>
        </w:rPr>
        <w:t xml:space="preserve">. </w:t>
      </w:r>
      <w:r>
        <w:t>Applied Biochemistry and Biotechnology, 195</w:t>
      </w:r>
      <w:r>
        <w:rPr>
          <w:rFonts w:cs="Angsana New"/>
          <w:cs/>
          <w:lang w:bidi="th-TH"/>
        </w:rPr>
        <w:t>(</w:t>
      </w:r>
      <w:r>
        <w:t>4</w:t>
      </w:r>
      <w:r>
        <w:rPr>
          <w:rFonts w:cs="Angsana New"/>
          <w:cs/>
          <w:lang w:bidi="th-TH"/>
        </w:rPr>
        <w:t>)</w:t>
      </w:r>
      <w:r>
        <w:t>, 2648</w:t>
      </w:r>
      <w:r>
        <w:rPr>
          <w:rFonts w:cs="Angsana New"/>
          <w:cs/>
          <w:lang w:bidi="th-TH"/>
        </w:rPr>
        <w:t>–</w:t>
      </w:r>
      <w:r>
        <w:t>2663</w:t>
      </w:r>
      <w:r>
        <w:rPr>
          <w:rFonts w:cs="Angsana New"/>
          <w:cs/>
          <w:lang w:bidi="th-TH"/>
        </w:rPr>
        <w:t xml:space="preserve">. </w:t>
      </w:r>
      <w:r>
        <w:t>https</w:t>
      </w:r>
      <w:r>
        <w:rPr>
          <w:rFonts w:cs="Angsana New"/>
          <w:cs/>
          <w:lang w:bidi="th-TH"/>
        </w:rPr>
        <w:t>://</w:t>
      </w:r>
      <w:r>
        <w:t>doi</w:t>
      </w:r>
      <w:r>
        <w:rPr>
          <w:rFonts w:cs="Angsana New"/>
          <w:cs/>
          <w:lang w:bidi="th-TH"/>
        </w:rPr>
        <w:t>.</w:t>
      </w:r>
      <w:r>
        <w:t>org</w:t>
      </w:r>
      <w:r>
        <w:rPr>
          <w:rFonts w:cs="Angsana New"/>
          <w:cs/>
          <w:lang w:bidi="th-TH"/>
        </w:rPr>
        <w:t>/</w:t>
      </w:r>
      <w:r>
        <w:t>10</w:t>
      </w:r>
      <w:r>
        <w:rPr>
          <w:rFonts w:cs="Angsana New"/>
          <w:cs/>
          <w:lang w:bidi="th-TH"/>
        </w:rPr>
        <w:t>.</w:t>
      </w:r>
      <w:r>
        <w:t>1007</w:t>
      </w:r>
      <w:r>
        <w:rPr>
          <w:rFonts w:cs="Angsana New"/>
          <w:cs/>
          <w:lang w:bidi="th-TH"/>
        </w:rPr>
        <w:t>/</w:t>
      </w:r>
      <w:r>
        <w:t>s12010</w:t>
      </w:r>
      <w:r>
        <w:rPr>
          <w:rFonts w:cs="Angsana New"/>
          <w:cs/>
          <w:lang w:bidi="th-TH"/>
        </w:rPr>
        <w:t>-</w:t>
      </w:r>
      <w:r>
        <w:t>022</w:t>
      </w:r>
      <w:r>
        <w:rPr>
          <w:rFonts w:cs="Angsana New"/>
          <w:cs/>
          <w:lang w:bidi="th-TH"/>
        </w:rPr>
        <w:t>-</w:t>
      </w:r>
      <w:r>
        <w:t>03815</w:t>
      </w:r>
      <w:r>
        <w:rPr>
          <w:rFonts w:cs="Angsana New"/>
          <w:cs/>
          <w:lang w:bidi="th-TH"/>
        </w:rPr>
        <w:t>-</w:t>
      </w:r>
      <w:r>
        <w:t>w</w:t>
      </w:r>
    </w:p>
    <w:p w14:paraId="3454A846" w14:textId="77777777" w:rsidR="00C51847" w:rsidRDefault="00C51847" w:rsidP="00171510">
      <w:pPr>
        <w:ind w:left="720" w:hanging="720"/>
      </w:pPr>
      <w:r>
        <w:t>Schindelin, J</w:t>
      </w:r>
      <w:r>
        <w:rPr>
          <w:rFonts w:cs="Angsana New"/>
          <w:cs/>
          <w:lang w:bidi="th-TH"/>
        </w:rPr>
        <w:t>.</w:t>
      </w:r>
      <w:r>
        <w:t>, Arganda</w:t>
      </w:r>
      <w:r>
        <w:rPr>
          <w:rFonts w:cs="Angsana New"/>
          <w:cs/>
          <w:lang w:bidi="th-TH"/>
        </w:rPr>
        <w:t>-</w:t>
      </w:r>
      <w:r>
        <w:t>Carreras, I</w:t>
      </w:r>
      <w:r>
        <w:rPr>
          <w:rFonts w:cs="Angsana New"/>
          <w:cs/>
          <w:lang w:bidi="th-TH"/>
        </w:rPr>
        <w:t>.</w:t>
      </w:r>
      <w:r>
        <w:t>, Frise, E</w:t>
      </w:r>
      <w:r>
        <w:rPr>
          <w:rFonts w:cs="Angsana New"/>
          <w:cs/>
          <w:lang w:bidi="th-TH"/>
        </w:rPr>
        <w:t>.</w:t>
      </w:r>
      <w:r>
        <w:t>, Kaynig, V</w:t>
      </w:r>
      <w:r>
        <w:rPr>
          <w:rFonts w:cs="Angsana New"/>
          <w:cs/>
          <w:lang w:bidi="th-TH"/>
        </w:rPr>
        <w:t>.</w:t>
      </w:r>
      <w:r>
        <w:t>, Longair, M</w:t>
      </w:r>
      <w:r>
        <w:rPr>
          <w:rFonts w:cs="Angsana New"/>
          <w:cs/>
          <w:lang w:bidi="th-TH"/>
        </w:rPr>
        <w:t>.</w:t>
      </w:r>
      <w:r>
        <w:t>, Pietzsch, T</w:t>
      </w:r>
      <w:r>
        <w:rPr>
          <w:rFonts w:cs="Angsana New"/>
          <w:cs/>
          <w:lang w:bidi="th-TH"/>
        </w:rPr>
        <w:t>.</w:t>
      </w:r>
      <w:r>
        <w:t>, Preibisch, S</w:t>
      </w:r>
      <w:r>
        <w:rPr>
          <w:rFonts w:cs="Angsana New"/>
          <w:cs/>
          <w:lang w:bidi="th-TH"/>
        </w:rPr>
        <w:t>.</w:t>
      </w:r>
      <w:r>
        <w:t>, Rueden, C</w:t>
      </w:r>
      <w:r>
        <w:rPr>
          <w:rFonts w:cs="Angsana New"/>
          <w:cs/>
          <w:lang w:bidi="th-TH"/>
        </w:rPr>
        <w:t>.</w:t>
      </w:r>
      <w:r>
        <w:t>, Saalfeld, S</w:t>
      </w:r>
      <w:r>
        <w:rPr>
          <w:rFonts w:cs="Angsana New"/>
          <w:cs/>
          <w:lang w:bidi="th-TH"/>
        </w:rPr>
        <w:t>.</w:t>
      </w:r>
      <w:r>
        <w:t>, Schmid, B</w:t>
      </w:r>
      <w:r>
        <w:rPr>
          <w:rFonts w:cs="Angsana New"/>
          <w:cs/>
          <w:lang w:bidi="th-TH"/>
        </w:rPr>
        <w:t>.</w:t>
      </w:r>
      <w:r>
        <w:t>, Tinevez, J</w:t>
      </w:r>
      <w:r>
        <w:rPr>
          <w:rFonts w:cs="Angsana New"/>
          <w:cs/>
          <w:lang w:bidi="th-TH"/>
        </w:rPr>
        <w:t xml:space="preserve">. </w:t>
      </w:r>
      <w:r>
        <w:t>Y</w:t>
      </w:r>
      <w:r>
        <w:rPr>
          <w:rFonts w:cs="Angsana New"/>
          <w:cs/>
          <w:lang w:bidi="th-TH"/>
        </w:rPr>
        <w:t>.</w:t>
      </w:r>
      <w:r>
        <w:t>, White, D</w:t>
      </w:r>
      <w:r>
        <w:rPr>
          <w:rFonts w:cs="Angsana New"/>
          <w:cs/>
          <w:lang w:bidi="th-TH"/>
        </w:rPr>
        <w:t xml:space="preserve">. </w:t>
      </w:r>
      <w:r>
        <w:t>J</w:t>
      </w:r>
      <w:r>
        <w:rPr>
          <w:rFonts w:cs="Angsana New"/>
          <w:cs/>
          <w:lang w:bidi="th-TH"/>
        </w:rPr>
        <w:t>.</w:t>
      </w:r>
      <w:r>
        <w:t>, Hartenstein, V</w:t>
      </w:r>
      <w:r>
        <w:rPr>
          <w:rFonts w:cs="Angsana New"/>
          <w:cs/>
          <w:lang w:bidi="th-TH"/>
        </w:rPr>
        <w:t>.</w:t>
      </w:r>
      <w:r>
        <w:t>, Eliceiri, K</w:t>
      </w:r>
      <w:r>
        <w:rPr>
          <w:rFonts w:cs="Angsana New"/>
          <w:cs/>
          <w:lang w:bidi="th-TH"/>
        </w:rPr>
        <w:t>.</w:t>
      </w:r>
      <w:r>
        <w:t>, Tomanc R</w:t>
      </w:r>
      <w:r>
        <w:rPr>
          <w:rFonts w:cs="Angsana New"/>
          <w:cs/>
          <w:lang w:bidi="th-TH"/>
        </w:rPr>
        <w:t>.</w:t>
      </w:r>
      <w:r>
        <w:t>, &amp; Cardona, A</w:t>
      </w:r>
      <w:r>
        <w:rPr>
          <w:rFonts w:cs="Angsana New"/>
          <w:cs/>
          <w:lang w:bidi="th-TH"/>
        </w:rPr>
        <w:t>. (</w:t>
      </w:r>
      <w:r>
        <w:t>2012</w:t>
      </w:r>
      <w:r>
        <w:rPr>
          <w:rFonts w:cs="Angsana New"/>
          <w:cs/>
          <w:lang w:bidi="th-TH"/>
        </w:rPr>
        <w:t xml:space="preserve">). </w:t>
      </w:r>
      <w:r>
        <w:t>Fiji</w:t>
      </w:r>
      <w:r>
        <w:rPr>
          <w:rFonts w:cs="Angsana New"/>
          <w:cs/>
          <w:lang w:bidi="th-TH"/>
        </w:rPr>
        <w:t xml:space="preserve">: </w:t>
      </w:r>
      <w:r>
        <w:t>An open</w:t>
      </w:r>
      <w:r>
        <w:rPr>
          <w:rFonts w:cs="Angsana New"/>
          <w:cs/>
          <w:lang w:bidi="th-TH"/>
        </w:rPr>
        <w:t>-</w:t>
      </w:r>
      <w:r>
        <w:t>source platform for biological</w:t>
      </w:r>
      <w:r>
        <w:rPr>
          <w:rFonts w:cs="Angsana New"/>
          <w:cs/>
          <w:lang w:bidi="th-TH"/>
        </w:rPr>
        <w:t>-</w:t>
      </w:r>
      <w:r>
        <w:t>image analysis</w:t>
      </w:r>
      <w:r>
        <w:rPr>
          <w:rFonts w:cs="Angsana New"/>
          <w:cs/>
          <w:lang w:bidi="th-TH"/>
        </w:rPr>
        <w:t xml:space="preserve">. </w:t>
      </w:r>
      <w:r>
        <w:t>Nature Methods, 9</w:t>
      </w:r>
      <w:r>
        <w:rPr>
          <w:rFonts w:cs="Angsana New"/>
          <w:cs/>
          <w:lang w:bidi="th-TH"/>
        </w:rPr>
        <w:t>(</w:t>
      </w:r>
      <w:r>
        <w:t>7</w:t>
      </w:r>
      <w:r>
        <w:rPr>
          <w:rFonts w:cs="Angsana New"/>
          <w:cs/>
          <w:lang w:bidi="th-TH"/>
        </w:rPr>
        <w:t>)</w:t>
      </w:r>
      <w:r>
        <w:t>, 676</w:t>
      </w:r>
      <w:r>
        <w:rPr>
          <w:rFonts w:cs="Angsana New"/>
          <w:cs/>
          <w:lang w:bidi="th-TH"/>
        </w:rPr>
        <w:t>–</w:t>
      </w:r>
      <w:r>
        <w:t>682</w:t>
      </w:r>
      <w:r>
        <w:rPr>
          <w:rFonts w:cs="Angsana New"/>
          <w:cs/>
          <w:lang w:bidi="th-TH"/>
        </w:rPr>
        <w:t xml:space="preserve">. </w:t>
      </w:r>
      <w:r>
        <w:t>https</w:t>
      </w:r>
      <w:r>
        <w:rPr>
          <w:rFonts w:cs="Angsana New"/>
          <w:cs/>
          <w:lang w:bidi="th-TH"/>
        </w:rPr>
        <w:t>://</w:t>
      </w:r>
      <w:r>
        <w:t>doi</w:t>
      </w:r>
      <w:r>
        <w:rPr>
          <w:rFonts w:cs="Angsana New"/>
          <w:cs/>
          <w:lang w:bidi="th-TH"/>
        </w:rPr>
        <w:t>.</w:t>
      </w:r>
      <w:r>
        <w:t>org</w:t>
      </w:r>
      <w:r>
        <w:rPr>
          <w:rFonts w:cs="Angsana New"/>
          <w:cs/>
          <w:lang w:bidi="th-TH"/>
        </w:rPr>
        <w:t>/</w:t>
      </w:r>
      <w:r>
        <w:t>10</w:t>
      </w:r>
      <w:r>
        <w:rPr>
          <w:rFonts w:cs="Angsana New"/>
          <w:cs/>
          <w:lang w:bidi="th-TH"/>
        </w:rPr>
        <w:t>.</w:t>
      </w:r>
      <w:r>
        <w:t>1038</w:t>
      </w:r>
      <w:r>
        <w:rPr>
          <w:rFonts w:cs="Angsana New"/>
          <w:cs/>
          <w:lang w:bidi="th-TH"/>
        </w:rPr>
        <w:t>/</w:t>
      </w:r>
      <w:r>
        <w:t>nmeth</w:t>
      </w:r>
      <w:r>
        <w:rPr>
          <w:rFonts w:cs="Angsana New"/>
          <w:cs/>
          <w:lang w:bidi="th-TH"/>
        </w:rPr>
        <w:t>.</w:t>
      </w:r>
      <w:r>
        <w:t>2019</w:t>
      </w:r>
    </w:p>
    <w:p w14:paraId="2EC860FE" w14:textId="77777777" w:rsidR="00C51847" w:rsidRDefault="00C51847" w:rsidP="00171510">
      <w:pPr>
        <w:ind w:left="720" w:hanging="720"/>
      </w:pPr>
      <w:r>
        <w:t>Smeriglio, A</w:t>
      </w:r>
      <w:r>
        <w:rPr>
          <w:rFonts w:cs="Angsana New"/>
          <w:cs/>
          <w:lang w:bidi="th-TH"/>
        </w:rPr>
        <w:t>.</w:t>
      </w:r>
      <w:r>
        <w:t>, Barreca, D</w:t>
      </w:r>
      <w:r>
        <w:rPr>
          <w:rFonts w:cs="Angsana New"/>
          <w:cs/>
          <w:lang w:bidi="th-TH"/>
        </w:rPr>
        <w:t>.</w:t>
      </w:r>
      <w:r>
        <w:t>, Bellocco, E</w:t>
      </w:r>
      <w:r>
        <w:rPr>
          <w:rFonts w:cs="Angsana New"/>
          <w:cs/>
          <w:lang w:bidi="th-TH"/>
        </w:rPr>
        <w:t>.</w:t>
      </w:r>
      <w:r>
        <w:t>, &amp; Trombetta, D</w:t>
      </w:r>
      <w:r>
        <w:rPr>
          <w:rFonts w:cs="Angsana New"/>
          <w:cs/>
          <w:lang w:bidi="th-TH"/>
        </w:rPr>
        <w:t>. (</w:t>
      </w:r>
      <w:r>
        <w:t>2021</w:t>
      </w:r>
      <w:r>
        <w:rPr>
          <w:rFonts w:cs="Angsana New"/>
          <w:cs/>
          <w:lang w:bidi="th-TH"/>
        </w:rPr>
        <w:t xml:space="preserve">). </w:t>
      </w:r>
      <w:r>
        <w:t>Chemistry, pharmacology and health benefits of anthocyanins</w:t>
      </w:r>
      <w:r>
        <w:rPr>
          <w:rFonts w:cs="Angsana New"/>
          <w:cs/>
          <w:lang w:bidi="th-TH"/>
        </w:rPr>
        <w:t xml:space="preserve">. </w:t>
      </w:r>
      <w:r>
        <w:t>Phytotherapy Research, 35</w:t>
      </w:r>
      <w:r>
        <w:rPr>
          <w:rFonts w:cs="Angsana New"/>
          <w:cs/>
          <w:lang w:bidi="th-TH"/>
        </w:rPr>
        <w:t>(</w:t>
      </w:r>
      <w:r>
        <w:t>12</w:t>
      </w:r>
      <w:r>
        <w:rPr>
          <w:rFonts w:cs="Angsana New"/>
          <w:cs/>
          <w:lang w:bidi="th-TH"/>
        </w:rPr>
        <w:t>)</w:t>
      </w:r>
      <w:r>
        <w:t>, 6611</w:t>
      </w:r>
      <w:r>
        <w:rPr>
          <w:rFonts w:cs="Angsana New"/>
          <w:cs/>
          <w:lang w:bidi="th-TH"/>
        </w:rPr>
        <w:t>–</w:t>
      </w:r>
      <w:r>
        <w:t>6632</w:t>
      </w:r>
      <w:r>
        <w:rPr>
          <w:rFonts w:cs="Angsana New"/>
          <w:cs/>
          <w:lang w:bidi="th-TH"/>
        </w:rPr>
        <w:t xml:space="preserve">. </w:t>
      </w:r>
      <w:r>
        <w:t>https</w:t>
      </w:r>
      <w:r>
        <w:rPr>
          <w:rFonts w:cs="Angsana New"/>
          <w:cs/>
          <w:lang w:bidi="th-TH"/>
        </w:rPr>
        <w:t>://</w:t>
      </w:r>
      <w:r>
        <w:t>doi</w:t>
      </w:r>
      <w:r>
        <w:rPr>
          <w:rFonts w:cs="Angsana New"/>
          <w:cs/>
          <w:lang w:bidi="th-TH"/>
        </w:rPr>
        <w:t>.</w:t>
      </w:r>
      <w:r>
        <w:t>org</w:t>
      </w:r>
      <w:r>
        <w:rPr>
          <w:rFonts w:cs="Angsana New"/>
          <w:cs/>
          <w:lang w:bidi="th-TH"/>
        </w:rPr>
        <w:t>/</w:t>
      </w:r>
      <w:r>
        <w:t>10</w:t>
      </w:r>
      <w:r>
        <w:rPr>
          <w:rFonts w:cs="Angsana New"/>
          <w:cs/>
          <w:lang w:bidi="th-TH"/>
        </w:rPr>
        <w:t>.</w:t>
      </w:r>
      <w:r>
        <w:t>1002</w:t>
      </w:r>
      <w:r>
        <w:rPr>
          <w:rFonts w:cs="Angsana New"/>
          <w:cs/>
          <w:lang w:bidi="th-TH"/>
        </w:rPr>
        <w:t>/</w:t>
      </w:r>
      <w:r>
        <w:t>ptr</w:t>
      </w:r>
      <w:r>
        <w:rPr>
          <w:rFonts w:cs="Angsana New"/>
          <w:cs/>
          <w:lang w:bidi="th-TH"/>
        </w:rPr>
        <w:t>.</w:t>
      </w:r>
      <w:r>
        <w:t>7207</w:t>
      </w:r>
    </w:p>
    <w:p w14:paraId="583DC8C3" w14:textId="77777777" w:rsidR="00C51847" w:rsidRDefault="00C51847" w:rsidP="00171510">
      <w:pPr>
        <w:ind w:left="720" w:hanging="720"/>
      </w:pPr>
      <w:r>
        <w:t>Suwannakhon, N</w:t>
      </w:r>
      <w:r>
        <w:rPr>
          <w:rFonts w:cs="Angsana New"/>
          <w:cs/>
          <w:lang w:bidi="th-TH"/>
        </w:rPr>
        <w:t>.</w:t>
      </w:r>
      <w:r>
        <w:t>, Thongphun, K</w:t>
      </w:r>
      <w:r>
        <w:rPr>
          <w:rFonts w:cs="Angsana New"/>
          <w:cs/>
          <w:lang w:bidi="th-TH"/>
        </w:rPr>
        <w:t>.</w:t>
      </w:r>
      <w:r>
        <w:t>, Laikhia, S</w:t>
      </w:r>
      <w:r>
        <w:rPr>
          <w:rFonts w:cs="Angsana New"/>
          <w:cs/>
          <w:lang w:bidi="th-TH"/>
        </w:rPr>
        <w:t>.</w:t>
      </w:r>
      <w:r>
        <w:t>, Kaolim, S</w:t>
      </w:r>
      <w:r>
        <w:rPr>
          <w:rFonts w:cs="Angsana New"/>
          <w:cs/>
          <w:lang w:bidi="th-TH"/>
        </w:rPr>
        <w:t>.</w:t>
      </w:r>
      <w:r>
        <w:t>, &amp; Bunma, S</w:t>
      </w:r>
      <w:r>
        <w:rPr>
          <w:rFonts w:cs="Angsana New"/>
          <w:cs/>
          <w:lang w:bidi="th-TH"/>
        </w:rPr>
        <w:t>. (</w:t>
      </w:r>
      <w:r>
        <w:t>2022</w:t>
      </w:r>
      <w:r>
        <w:rPr>
          <w:rFonts w:cs="Angsana New"/>
          <w:cs/>
          <w:lang w:bidi="th-TH"/>
        </w:rPr>
        <w:t xml:space="preserve">). </w:t>
      </w:r>
      <w:r>
        <w:t xml:space="preserve">Simple preparation of natural dye from ripe karanda fruit </w:t>
      </w:r>
      <w:r>
        <w:rPr>
          <w:rFonts w:cs="Angsana New"/>
          <w:cs/>
          <w:lang w:bidi="th-TH"/>
        </w:rPr>
        <w:t>(</w:t>
      </w:r>
      <w:r w:rsidRPr="00CD0A20">
        <w:rPr>
          <w:i/>
          <w:iCs/>
        </w:rPr>
        <w:t>Carissa carandas</w:t>
      </w:r>
      <w:r>
        <w:t xml:space="preserve"> L</w:t>
      </w:r>
      <w:r>
        <w:rPr>
          <w:rFonts w:cs="Angsana New"/>
          <w:cs/>
          <w:lang w:bidi="th-TH"/>
        </w:rPr>
        <w:t xml:space="preserve">.) </w:t>
      </w:r>
      <w:r>
        <w:t>for plant chromosome staining</w:t>
      </w:r>
      <w:r>
        <w:rPr>
          <w:rFonts w:cs="Angsana New"/>
          <w:cs/>
          <w:lang w:bidi="th-TH"/>
        </w:rPr>
        <w:t xml:space="preserve">. </w:t>
      </w:r>
      <w:r>
        <w:t>Faculty of Science, University of Phayao</w:t>
      </w:r>
      <w:r>
        <w:rPr>
          <w:rFonts w:cs="Angsana New"/>
          <w:cs/>
          <w:lang w:bidi="th-TH"/>
        </w:rPr>
        <w:t>.</w:t>
      </w:r>
    </w:p>
    <w:p w14:paraId="554BCE89" w14:textId="77777777" w:rsidR="00C51847" w:rsidRDefault="00C51847" w:rsidP="00171510">
      <w:pPr>
        <w:ind w:left="720" w:hanging="720"/>
      </w:pPr>
      <w:r>
        <w:lastRenderedPageBreak/>
        <w:t>Wang, J</w:t>
      </w:r>
      <w:r>
        <w:rPr>
          <w:rFonts w:cs="Angsana New"/>
          <w:cs/>
          <w:lang w:bidi="th-TH"/>
        </w:rPr>
        <w:t>.</w:t>
      </w:r>
      <w:r>
        <w:t>, Zhao, Y</w:t>
      </w:r>
      <w:r>
        <w:rPr>
          <w:rFonts w:cs="Angsana New"/>
          <w:cs/>
          <w:lang w:bidi="th-TH"/>
        </w:rPr>
        <w:t>.</w:t>
      </w:r>
      <w:r>
        <w:t>, Sun, B</w:t>
      </w:r>
      <w:r>
        <w:rPr>
          <w:rFonts w:cs="Angsana New"/>
          <w:cs/>
          <w:lang w:bidi="th-TH"/>
        </w:rPr>
        <w:t>.</w:t>
      </w:r>
      <w:r>
        <w:t>, Yang, Y</w:t>
      </w:r>
      <w:r>
        <w:rPr>
          <w:rFonts w:cs="Angsana New"/>
          <w:cs/>
          <w:lang w:bidi="th-TH"/>
        </w:rPr>
        <w:t>.</w:t>
      </w:r>
      <w:r>
        <w:t>, Wang, S</w:t>
      </w:r>
      <w:r>
        <w:rPr>
          <w:rFonts w:cs="Angsana New"/>
          <w:cs/>
          <w:lang w:bidi="th-TH"/>
        </w:rPr>
        <w:t>.</w:t>
      </w:r>
      <w:r>
        <w:t>, Feng, Z</w:t>
      </w:r>
      <w:r>
        <w:rPr>
          <w:rFonts w:cs="Angsana New"/>
          <w:cs/>
          <w:lang w:bidi="th-TH"/>
        </w:rPr>
        <w:t>.</w:t>
      </w:r>
      <w:r>
        <w:t>, &amp; Li, J</w:t>
      </w:r>
      <w:r>
        <w:rPr>
          <w:rFonts w:cs="Angsana New"/>
          <w:cs/>
          <w:lang w:bidi="th-TH"/>
        </w:rPr>
        <w:t>. (</w:t>
      </w:r>
      <w:r>
        <w:t>2024</w:t>
      </w:r>
      <w:r>
        <w:rPr>
          <w:rFonts w:cs="Angsana New"/>
          <w:cs/>
          <w:lang w:bidi="th-TH"/>
        </w:rPr>
        <w:t xml:space="preserve">). </w:t>
      </w:r>
      <w:r>
        <w:t>The structure of anthocyanins and the copigmentation by common micromolecular copigments</w:t>
      </w:r>
      <w:r>
        <w:rPr>
          <w:rFonts w:cs="Angsana New"/>
          <w:cs/>
          <w:lang w:bidi="th-TH"/>
        </w:rPr>
        <w:t xml:space="preserve">: </w:t>
      </w:r>
      <w:r>
        <w:t>A review</w:t>
      </w:r>
      <w:r>
        <w:rPr>
          <w:rFonts w:cs="Angsana New"/>
          <w:cs/>
          <w:lang w:bidi="th-TH"/>
        </w:rPr>
        <w:t xml:space="preserve">. </w:t>
      </w:r>
      <w:r>
        <w:t>Food Research International, 176, 113837</w:t>
      </w:r>
      <w:r>
        <w:rPr>
          <w:rFonts w:cs="Angsana New"/>
          <w:cs/>
          <w:lang w:bidi="th-TH"/>
        </w:rPr>
        <w:t xml:space="preserve">. </w:t>
      </w:r>
      <w:r>
        <w:t>https</w:t>
      </w:r>
      <w:r>
        <w:rPr>
          <w:rFonts w:cs="Angsana New"/>
          <w:cs/>
          <w:lang w:bidi="th-TH"/>
        </w:rPr>
        <w:t>://</w:t>
      </w:r>
      <w:r>
        <w:t>doi</w:t>
      </w:r>
      <w:r>
        <w:rPr>
          <w:rFonts w:cs="Angsana New"/>
          <w:cs/>
          <w:lang w:bidi="th-TH"/>
        </w:rPr>
        <w:t>.</w:t>
      </w:r>
      <w:r>
        <w:t>org</w:t>
      </w:r>
      <w:r>
        <w:rPr>
          <w:rFonts w:cs="Angsana New"/>
          <w:cs/>
          <w:lang w:bidi="th-TH"/>
        </w:rPr>
        <w:t>/</w:t>
      </w:r>
      <w:r>
        <w:t>10</w:t>
      </w:r>
      <w:r>
        <w:rPr>
          <w:rFonts w:cs="Angsana New"/>
          <w:cs/>
          <w:lang w:bidi="th-TH"/>
        </w:rPr>
        <w:t>.</w:t>
      </w:r>
      <w:r>
        <w:t>1016</w:t>
      </w:r>
      <w:r>
        <w:rPr>
          <w:rFonts w:cs="Angsana New"/>
          <w:cs/>
          <w:lang w:bidi="th-TH"/>
        </w:rPr>
        <w:t>/</w:t>
      </w:r>
      <w:r>
        <w:t>j</w:t>
      </w:r>
      <w:r>
        <w:rPr>
          <w:rFonts w:cs="Angsana New"/>
          <w:cs/>
          <w:lang w:bidi="th-TH"/>
        </w:rPr>
        <w:t>.</w:t>
      </w:r>
      <w:r>
        <w:t>foodres</w:t>
      </w:r>
      <w:r>
        <w:rPr>
          <w:rFonts w:cs="Angsana New"/>
          <w:cs/>
          <w:lang w:bidi="th-TH"/>
        </w:rPr>
        <w:t>.</w:t>
      </w:r>
      <w:r>
        <w:t>2023</w:t>
      </w:r>
      <w:r>
        <w:rPr>
          <w:rFonts w:cs="Angsana New"/>
          <w:cs/>
          <w:lang w:bidi="th-TH"/>
        </w:rPr>
        <w:t>.</w:t>
      </w:r>
      <w:r>
        <w:t>113837</w:t>
      </w:r>
    </w:p>
    <w:p w14:paraId="00D7150A" w14:textId="2C2B292E" w:rsidR="00C51847" w:rsidRPr="00C51847" w:rsidRDefault="00C51847" w:rsidP="00171510">
      <w:pPr>
        <w:ind w:left="720" w:hanging="720"/>
      </w:pPr>
      <w:r>
        <w:t>Yoshida, K</w:t>
      </w:r>
      <w:r>
        <w:rPr>
          <w:rFonts w:cs="Angsana New"/>
          <w:cs/>
          <w:lang w:bidi="th-TH"/>
        </w:rPr>
        <w:t>. (</w:t>
      </w:r>
      <w:r>
        <w:t>2024</w:t>
      </w:r>
      <w:r>
        <w:rPr>
          <w:rFonts w:cs="Angsana New"/>
          <w:cs/>
          <w:lang w:bidi="th-TH"/>
        </w:rPr>
        <w:t xml:space="preserve">). </w:t>
      </w:r>
      <w:r>
        <w:t>Chemical and biological study of flavonoid</w:t>
      </w:r>
      <w:r>
        <w:rPr>
          <w:rFonts w:cs="Angsana New"/>
          <w:cs/>
          <w:lang w:bidi="th-TH"/>
        </w:rPr>
        <w:t>-</w:t>
      </w:r>
      <w:r>
        <w:t>related plant pigment</w:t>
      </w:r>
      <w:r>
        <w:rPr>
          <w:rFonts w:cs="Angsana New"/>
          <w:cs/>
          <w:lang w:bidi="th-TH"/>
        </w:rPr>
        <w:t xml:space="preserve">: </w:t>
      </w:r>
      <w:r>
        <w:t>Current  findings and beyond</w:t>
      </w:r>
      <w:r>
        <w:rPr>
          <w:rFonts w:cs="Angsana New"/>
          <w:cs/>
          <w:lang w:bidi="th-TH"/>
        </w:rPr>
        <w:t xml:space="preserve">. </w:t>
      </w:r>
      <w:r>
        <w:t>Bioscience, Biotechnology, and Biochemistry, 88</w:t>
      </w:r>
      <w:r>
        <w:rPr>
          <w:rFonts w:cs="Angsana New"/>
          <w:cs/>
          <w:lang w:bidi="th-TH"/>
        </w:rPr>
        <w:t>(</w:t>
      </w:r>
      <w:r>
        <w:t>7</w:t>
      </w:r>
      <w:r>
        <w:rPr>
          <w:rFonts w:cs="Angsana New"/>
          <w:cs/>
          <w:lang w:bidi="th-TH"/>
        </w:rPr>
        <w:t>)</w:t>
      </w:r>
      <w:r>
        <w:t>, 705</w:t>
      </w:r>
      <w:r>
        <w:rPr>
          <w:rFonts w:cs="Angsana New"/>
          <w:cs/>
          <w:lang w:bidi="th-TH"/>
        </w:rPr>
        <w:t>–</w:t>
      </w:r>
      <w:r>
        <w:t>718</w:t>
      </w:r>
      <w:r>
        <w:rPr>
          <w:rFonts w:cs="Angsana New"/>
          <w:cs/>
          <w:lang w:bidi="th-TH"/>
        </w:rPr>
        <w:t xml:space="preserve">. </w:t>
      </w:r>
      <w:r>
        <w:t>https</w:t>
      </w:r>
      <w:r>
        <w:rPr>
          <w:rFonts w:cs="Angsana New"/>
          <w:cs/>
          <w:lang w:bidi="th-TH"/>
        </w:rPr>
        <w:t>://</w:t>
      </w:r>
      <w:r>
        <w:t>doi</w:t>
      </w:r>
      <w:r>
        <w:rPr>
          <w:rFonts w:cs="Angsana New"/>
          <w:cs/>
          <w:lang w:bidi="th-TH"/>
        </w:rPr>
        <w:t>.</w:t>
      </w:r>
      <w:r>
        <w:t>org</w:t>
      </w:r>
      <w:r>
        <w:rPr>
          <w:rFonts w:cs="Angsana New"/>
          <w:cs/>
          <w:lang w:bidi="th-TH"/>
        </w:rPr>
        <w:t>/</w:t>
      </w:r>
      <w:r>
        <w:t>10</w:t>
      </w:r>
      <w:r>
        <w:rPr>
          <w:rFonts w:cs="Angsana New"/>
          <w:cs/>
          <w:lang w:bidi="th-TH"/>
        </w:rPr>
        <w:t>.</w:t>
      </w:r>
      <w:r>
        <w:t>1093</w:t>
      </w:r>
      <w:r>
        <w:rPr>
          <w:rFonts w:cs="Angsana New"/>
          <w:cs/>
          <w:lang w:bidi="th-TH"/>
        </w:rPr>
        <w:t>/</w:t>
      </w:r>
      <w:r>
        <w:t>bbb</w:t>
      </w:r>
      <w:r>
        <w:rPr>
          <w:rFonts w:cs="Angsana New"/>
          <w:cs/>
          <w:lang w:bidi="th-TH"/>
        </w:rPr>
        <w:t>/</w:t>
      </w:r>
      <w:r>
        <w:t>zbae048</w:t>
      </w:r>
    </w:p>
    <w:p w14:paraId="70B6007E" w14:textId="3122F5FF" w:rsidR="004F08AC" w:rsidRPr="00A85B6B" w:rsidRDefault="004F08AC" w:rsidP="004F08AC">
      <w:pPr>
        <w:tabs>
          <w:tab w:val="left" w:pos="567"/>
        </w:tabs>
        <w:spacing w:after="0"/>
        <w:rPr>
          <w:sz w:val="20"/>
          <w:szCs w:val="20"/>
          <w:lang w:val="en-MY"/>
        </w:rPr>
      </w:pPr>
    </w:p>
    <w:sectPr w:rsidR="004F08AC" w:rsidRPr="00A85B6B" w:rsidSect="00CF1176">
      <w:headerReference w:type="even" r:id="rId12"/>
      <w:headerReference w:type="default" r:id="rId13"/>
      <w:footerReference w:type="default" r:id="rId14"/>
      <w:headerReference w:type="first" r:id="rId15"/>
      <w:footerReference w:type="first" r:id="rId16"/>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76D6D" w14:textId="77777777" w:rsidR="001255BF" w:rsidRDefault="001255BF" w:rsidP="004E2922">
      <w:pPr>
        <w:spacing w:after="0" w:line="240" w:lineRule="auto"/>
      </w:pPr>
      <w:r>
        <w:separator/>
      </w:r>
    </w:p>
  </w:endnote>
  <w:endnote w:type="continuationSeparator" w:id="0">
    <w:p w14:paraId="1ED567C7" w14:textId="77777777" w:rsidR="001255BF" w:rsidRDefault="001255BF" w:rsidP="004E2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9BC7B0B-D39A-4127-A8FB-67665FD75B81}"/>
    <w:embedBold r:id="rId2" w:fontKey="{74E853C5-281E-4001-BB30-12BD6153C349}"/>
    <w:embedItalic r:id="rId3" w:fontKey="{C0AF0993-E455-46EB-8235-1349B9077C97}"/>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embedRegular r:id="rId4" w:fontKey="{401D49CF-669E-4F49-90A7-3DB3216490CA}"/>
    <w:embedBold r:id="rId5" w:fontKey="{EF177BF3-3E33-46F5-8FEF-6E77021EB9D5}"/>
    <w:embedItalic r:id="rId6" w:fontKey="{7C855260-022C-4E43-B988-04DE5E4C1E68}"/>
  </w:font>
  <w:font w:name="Calibri Light">
    <w:panose1 w:val="020F0302020204030204"/>
    <w:charset w:val="00"/>
    <w:family w:val="swiss"/>
    <w:pitch w:val="variable"/>
    <w:sig w:usb0="E4002EFF" w:usb1="C200247B" w:usb2="00000009" w:usb3="00000000" w:csb0="000001FF" w:csb1="00000000"/>
    <w:embedRegular r:id="rId7" w:fontKey="{A511F75A-B8E2-4853-A80E-E6E26964AEC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szCs w:val="22"/>
      </w:rPr>
      <w:id w:val="-1493795139"/>
      <w:docPartObj>
        <w:docPartGallery w:val="Page Numbers (Bottom of Page)"/>
        <w:docPartUnique/>
      </w:docPartObj>
    </w:sdtPr>
    <w:sdtEndPr>
      <w:rPr>
        <w:noProof/>
      </w:rPr>
    </w:sdtEndPr>
    <w:sdtContent>
      <w:p w14:paraId="12BB5968" w14:textId="31747947" w:rsidR="00702091" w:rsidRPr="00785748" w:rsidRDefault="00702091" w:rsidP="00785748">
        <w:pPr>
          <w:pStyle w:val="ab"/>
          <w:jc w:val="center"/>
          <w:rPr>
            <w:sz w:val="22"/>
            <w:szCs w:val="22"/>
          </w:rPr>
        </w:pPr>
        <w:r w:rsidRPr="00785748">
          <w:rPr>
            <w:sz w:val="22"/>
            <w:szCs w:val="22"/>
          </w:rPr>
          <w:fldChar w:fldCharType="begin"/>
        </w:r>
        <w:r w:rsidRPr="00785748">
          <w:rPr>
            <w:sz w:val="22"/>
            <w:szCs w:val="22"/>
          </w:rPr>
          <w:instrText xml:space="preserve"> PAGE   \</w:instrText>
        </w:r>
        <w:r w:rsidRPr="00785748">
          <w:rPr>
            <w:rFonts w:cs="Angsana New"/>
            <w:sz w:val="22"/>
            <w:szCs w:val="22"/>
            <w:cs/>
            <w:lang w:bidi="th-TH"/>
          </w:rPr>
          <w:instrText xml:space="preserve">* </w:instrText>
        </w:r>
        <w:r w:rsidRPr="00785748">
          <w:rPr>
            <w:sz w:val="22"/>
            <w:szCs w:val="22"/>
          </w:rPr>
          <w:instrText xml:space="preserve">MERGEFORMAT </w:instrText>
        </w:r>
        <w:r w:rsidRPr="00785748">
          <w:rPr>
            <w:sz w:val="22"/>
            <w:szCs w:val="22"/>
          </w:rPr>
          <w:fldChar w:fldCharType="separate"/>
        </w:r>
        <w:r w:rsidR="009253C4">
          <w:rPr>
            <w:noProof/>
            <w:sz w:val="22"/>
            <w:szCs w:val="22"/>
          </w:rPr>
          <w:t>7</w:t>
        </w:r>
        <w:r w:rsidRPr="00785748">
          <w:rPr>
            <w:noProof/>
            <w:sz w:val="22"/>
            <w:szCs w:val="22"/>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AACAF" w14:textId="794B6668" w:rsidR="00702091" w:rsidRPr="00763767" w:rsidRDefault="00702091" w:rsidP="006D59AF">
    <w:pPr>
      <w:spacing w:after="0" w:line="240" w:lineRule="auto"/>
      <w:rPr>
        <w:sz w:val="16"/>
        <w:szCs w:val="16"/>
      </w:rPr>
    </w:pPr>
    <w:r w:rsidRPr="00763767">
      <w:rPr>
        <w:sz w:val="16"/>
        <w:szCs w:val="16"/>
      </w:rPr>
      <w:t>Received month dd, yyyy</w:t>
    </w:r>
    <w:r w:rsidRPr="00763767">
      <w:rPr>
        <w:sz w:val="16"/>
        <w:szCs w:val="16"/>
      </w:rPr>
      <w:tab/>
    </w:r>
    <w:r>
      <w:rPr>
        <w:sz w:val="16"/>
        <w:szCs w:val="16"/>
      </w:rPr>
      <w:tab/>
    </w:r>
    <w:r>
      <w:rPr>
        <w:sz w:val="16"/>
        <w:szCs w:val="16"/>
      </w:rPr>
      <w:tab/>
    </w:r>
    <w:r w:rsidRPr="00763767">
      <w:rPr>
        <w:sz w:val="16"/>
        <w:szCs w:val="16"/>
      </w:rPr>
      <w:t>Revised month dd, yyyy</w:t>
    </w:r>
    <w:r>
      <w:rPr>
        <w:sz w:val="16"/>
        <w:szCs w:val="16"/>
      </w:rPr>
      <w:tab/>
    </w:r>
    <w:r>
      <w:rPr>
        <w:rFonts w:cs="Angsana New"/>
        <w:sz w:val="16"/>
        <w:szCs w:val="16"/>
        <w:cs/>
        <w:lang w:bidi="th-TH"/>
      </w:rPr>
      <w:t xml:space="preserve">    </w:t>
    </w:r>
    <w:r>
      <w:rPr>
        <w:sz w:val="16"/>
        <w:szCs w:val="16"/>
      </w:rPr>
      <w:tab/>
    </w:r>
    <w:r w:rsidRPr="00763767">
      <w:rPr>
        <w:sz w:val="16"/>
        <w:szCs w:val="16"/>
      </w:rPr>
      <w:tab/>
    </w:r>
    <w:r>
      <w:rPr>
        <w:rFonts w:cs="Angsana New"/>
        <w:sz w:val="16"/>
        <w:szCs w:val="16"/>
        <w:cs/>
        <w:lang w:bidi="th-TH"/>
      </w:rPr>
      <w:t xml:space="preserve">    </w:t>
    </w:r>
    <w:r w:rsidRPr="00763767">
      <w:rPr>
        <w:sz w:val="16"/>
        <w:szCs w:val="16"/>
      </w:rPr>
      <w:t>Accepted month dd, yyyy</w:t>
    </w:r>
  </w:p>
  <w:p w14:paraId="1D80DF46" w14:textId="2079F06B" w:rsidR="00702091" w:rsidRPr="00FC54DD" w:rsidRDefault="00702091" w:rsidP="006D59AF">
    <w:pPr>
      <w:spacing w:after="0" w:line="240" w:lineRule="auto"/>
      <w:rPr>
        <w:rFonts w:ascii="Times New Roman" w:hAnsi="Times New Roman" w:cs="Times New Roman"/>
        <w:sz w:val="16"/>
        <w:szCs w:val="16"/>
      </w:rPr>
    </w:pPr>
    <w:r w:rsidRPr="00FC54DD">
      <w:rPr>
        <w:rFonts w:ascii="Times New Roman" w:hAnsi="Times New Roman" w:cs="Times New Roman"/>
        <w:sz w:val="16"/>
        <w:szCs w:val="16"/>
        <w:bdr w:val="none" w:sz="0" w:space="0" w:color="auto" w:frame="1"/>
        <w:shd w:val="clear" w:color="auto" w:fill="FFFFFF"/>
      </w:rPr>
      <w:t>EISSN</w:t>
    </w:r>
    <w:r w:rsidRPr="00FC54DD">
      <w:rPr>
        <w:rFonts w:ascii="Times New Roman" w:hAnsi="Times New Roman" w:cs="Angsana New"/>
        <w:sz w:val="16"/>
        <w:szCs w:val="16"/>
        <w:bdr w:val="none" w:sz="0" w:space="0" w:color="auto" w:frame="1"/>
        <w:shd w:val="clear" w:color="auto" w:fill="FFFFFF"/>
        <w:cs/>
        <w:lang w:bidi="th-TH"/>
      </w:rPr>
      <w:t>:</w:t>
    </w:r>
    <w:r w:rsidRPr="00FC54DD">
      <w:rPr>
        <w:rFonts w:ascii="Times New Roman" w:hAnsi="Times New Roman" w:cs="Times New Roman"/>
        <w:sz w:val="16"/>
        <w:szCs w:val="16"/>
        <w:bdr w:val="none" w:sz="0" w:space="0" w:color="auto" w:frame="1"/>
        <w:shd w:val="clear" w:color="auto" w:fill="FFFFFF"/>
      </w:rPr>
      <w:t> </w:t>
    </w:r>
    <w:r w:rsidRPr="00FC54DD">
      <w:rPr>
        <w:rFonts w:ascii="Times New Roman" w:hAnsi="Times New Roman" w:cs="Times New Roman"/>
        <w:color w:val="646464"/>
        <w:sz w:val="16"/>
        <w:szCs w:val="16"/>
        <w:shd w:val="clear" w:color="auto" w:fill="FFFFFF"/>
      </w:rPr>
      <w:t>3121</w:t>
    </w:r>
    <w:r w:rsidRPr="00FC54DD">
      <w:rPr>
        <w:rFonts w:ascii="Times New Roman" w:hAnsi="Times New Roman" w:cs="Angsana New"/>
        <w:color w:val="646464"/>
        <w:sz w:val="16"/>
        <w:szCs w:val="16"/>
        <w:shd w:val="clear" w:color="auto" w:fill="FFFFFF"/>
        <w:cs/>
        <w:lang w:bidi="th-TH"/>
      </w:rPr>
      <w:t>-</w:t>
    </w:r>
    <w:r w:rsidRPr="00FC54DD">
      <w:rPr>
        <w:rFonts w:ascii="Times New Roman" w:hAnsi="Times New Roman" w:cs="Times New Roman"/>
        <w:color w:val="646464"/>
        <w:sz w:val="16"/>
        <w:szCs w:val="16"/>
        <w:shd w:val="clear" w:color="auto" w:fill="FFFFFF"/>
      </w:rPr>
      <w:t>9292</w:t>
    </w:r>
    <w:r w:rsidRPr="00FC54DD">
      <w:rPr>
        <w:rFonts w:ascii="Times New Roman" w:hAnsi="Times New Roman" w:cs="Times New Roman"/>
        <w:color w:val="646464"/>
        <w:sz w:val="16"/>
        <w:szCs w:val="16"/>
        <w:shd w:val="clear" w:color="auto" w:fill="FFFFFF"/>
      </w:rPr>
      <w:tab/>
    </w:r>
    <w:r w:rsidRPr="00FC54DD">
      <w:rPr>
        <w:rFonts w:ascii="Times New Roman" w:hAnsi="Times New Roman" w:cs="Times New Roman"/>
        <w:sz w:val="16"/>
        <w:szCs w:val="16"/>
        <w:bdr w:val="none" w:sz="0" w:space="0" w:color="auto" w:frame="1"/>
        <w:shd w:val="clear" w:color="auto" w:fill="FFFFFF"/>
      </w:rPr>
      <w:br/>
      <w:t>ISSN</w:t>
    </w:r>
    <w:r w:rsidRPr="00FC54DD">
      <w:rPr>
        <w:rFonts w:ascii="Times New Roman" w:hAnsi="Times New Roman" w:cs="Angsana New"/>
        <w:sz w:val="16"/>
        <w:szCs w:val="16"/>
        <w:bdr w:val="none" w:sz="0" w:space="0" w:color="auto" w:frame="1"/>
        <w:shd w:val="clear" w:color="auto" w:fill="FFFFFF"/>
        <w:cs/>
        <w:lang w:bidi="th-TH"/>
      </w:rPr>
      <w:t>:</w:t>
    </w:r>
    <w:r w:rsidRPr="00FC54DD">
      <w:rPr>
        <w:rFonts w:ascii="Times New Roman" w:hAnsi="Times New Roman" w:cs="Times New Roman"/>
        <w:sz w:val="16"/>
        <w:szCs w:val="16"/>
        <w:bdr w:val="none" w:sz="0" w:space="0" w:color="auto" w:frame="1"/>
        <w:shd w:val="clear" w:color="auto" w:fill="FFFFFF"/>
      </w:rPr>
      <w:t> </w:t>
    </w:r>
    <w:r w:rsidRPr="00FC54DD">
      <w:rPr>
        <w:rFonts w:ascii="Times New Roman" w:hAnsi="Times New Roman" w:cs="Times New Roman"/>
        <w:color w:val="646464"/>
        <w:sz w:val="16"/>
        <w:szCs w:val="16"/>
        <w:shd w:val="clear" w:color="auto" w:fill="FFFFFF"/>
      </w:rPr>
      <w:t>3121</w:t>
    </w:r>
    <w:r w:rsidRPr="00FC54DD">
      <w:rPr>
        <w:rFonts w:ascii="Times New Roman" w:hAnsi="Times New Roman" w:cs="Angsana New"/>
        <w:color w:val="646464"/>
        <w:sz w:val="16"/>
        <w:szCs w:val="16"/>
        <w:shd w:val="clear" w:color="auto" w:fill="FFFFFF"/>
        <w:cs/>
        <w:lang w:bidi="th-TH"/>
      </w:rPr>
      <w:t>-</w:t>
    </w:r>
    <w:r w:rsidRPr="00FC54DD">
      <w:rPr>
        <w:rFonts w:ascii="Times New Roman" w:hAnsi="Times New Roman" w:cs="Times New Roman"/>
        <w:color w:val="646464"/>
        <w:sz w:val="16"/>
        <w:szCs w:val="16"/>
        <w:shd w:val="clear" w:color="auto" w:fill="FFFFFF"/>
      </w:rPr>
      <w:t>6552</w:t>
    </w:r>
  </w:p>
  <w:p w14:paraId="6C472CE0" w14:textId="77777777" w:rsidR="00702091" w:rsidRDefault="00702091">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2DDC6" w14:textId="77777777" w:rsidR="001255BF" w:rsidRDefault="001255BF" w:rsidP="004E2922">
      <w:pPr>
        <w:spacing w:after="0" w:line="240" w:lineRule="auto"/>
      </w:pPr>
      <w:r>
        <w:separator/>
      </w:r>
    </w:p>
  </w:footnote>
  <w:footnote w:type="continuationSeparator" w:id="0">
    <w:p w14:paraId="1E901775" w14:textId="77777777" w:rsidR="001255BF" w:rsidRDefault="001255BF" w:rsidP="004E29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A0F81" w14:textId="758B7488" w:rsidR="00702091" w:rsidRPr="00763767" w:rsidRDefault="00702091" w:rsidP="00CF1176">
    <w:pPr>
      <w:pBdr>
        <w:top w:val="nil"/>
        <w:left w:val="nil"/>
        <w:bottom w:val="nil"/>
        <w:right w:val="nil"/>
        <w:between w:val="nil"/>
      </w:pBdr>
      <w:tabs>
        <w:tab w:val="center" w:pos="4320"/>
        <w:tab w:val="right" w:pos="8640"/>
      </w:tabs>
      <w:rPr>
        <w:color w:val="000000"/>
        <w:sz w:val="16"/>
        <w:szCs w:val="16"/>
      </w:rPr>
    </w:pPr>
    <w:r w:rsidRPr="00763767">
      <w:rPr>
        <w:color w:val="000000"/>
        <w:sz w:val="16"/>
        <w:szCs w:val="16"/>
      </w:rPr>
      <w:fldChar w:fldCharType="begin"/>
    </w:r>
    <w:r w:rsidRPr="00763767">
      <w:rPr>
        <w:rFonts w:ascii="Times New Roman" w:eastAsia="Times New Roman" w:hAnsi="Times New Roman" w:cs="Times New Roman"/>
        <w:color w:val="000000"/>
        <w:sz w:val="16"/>
        <w:szCs w:val="16"/>
      </w:rPr>
      <w:instrText>PAGE</w:instrText>
    </w:r>
    <w:r w:rsidRPr="00763767">
      <w:rPr>
        <w:color w:val="000000"/>
        <w:sz w:val="16"/>
        <w:szCs w:val="16"/>
      </w:rPr>
      <w:fldChar w:fldCharType="separate"/>
    </w:r>
    <w:r w:rsidR="009253C4">
      <w:rPr>
        <w:noProof/>
        <w:color w:val="000000"/>
        <w:sz w:val="16"/>
        <w:szCs w:val="16"/>
      </w:rPr>
      <w:t>6</w:t>
    </w:r>
    <w:r w:rsidRPr="00763767">
      <w:rPr>
        <w:color w:val="000000"/>
        <w:sz w:val="16"/>
        <w:szCs w:val="16"/>
      </w:rPr>
      <w:fldChar w:fldCharType="end"/>
    </w:r>
    <w:r w:rsidRPr="00763767">
      <w:rPr>
        <w:rFonts w:ascii="Times New Roman" w:eastAsia="Times New Roman" w:hAnsi="Times New Roman" w:cs="Times New Roman"/>
        <w:color w:val="000000"/>
        <w:sz w:val="16"/>
        <w:szCs w:val="16"/>
      </w:rPr>
      <w:tab/>
    </w:r>
    <w:r w:rsidRPr="00763767">
      <w:rPr>
        <w:rFonts w:ascii="Times New Roman" w:eastAsia="Times New Roman" w:hAnsi="Times New Roman" w:cs="Angsana New"/>
        <w:color w:val="000000"/>
        <w:sz w:val="16"/>
        <w:szCs w:val="16"/>
        <w:cs/>
        <w:lang w:bidi="th-TH"/>
      </w:rPr>
      <w:t xml:space="preserve"> </w:t>
    </w:r>
    <w:r w:rsidRPr="00763767">
      <w:rPr>
        <w:rFonts w:ascii="Times New Roman" w:eastAsia="Times New Roman" w:hAnsi="Times New Roman" w:cs="Times New Roman"/>
        <w:color w:val="000000"/>
        <w:sz w:val="16"/>
        <w:szCs w:val="16"/>
      </w:rPr>
      <w:t>First Author et al</w:t>
    </w:r>
    <w:r w:rsidRPr="00763767">
      <w:rPr>
        <w:rFonts w:ascii="Times New Roman" w:eastAsia="Times New Roman" w:hAnsi="Times New Roman" w:cs="Angsana New"/>
        <w:color w:val="000000"/>
        <w:sz w:val="16"/>
        <w:szCs w:val="16"/>
        <w:cs/>
        <w:lang w:bidi="th-TH"/>
      </w:rPr>
      <w:t>. /</w:t>
    </w:r>
    <w:r w:rsidRPr="00763767">
      <w:rPr>
        <w:rFonts w:ascii="Times New Roman" w:eastAsia="Times New Roman" w:hAnsi="Times New Roman" w:cs="Times New Roman"/>
        <w:color w:val="000000"/>
        <w:sz w:val="16"/>
        <w:szCs w:val="16"/>
      </w:rPr>
      <w:t xml:space="preserve">MJSTEM Vol xx </w:t>
    </w:r>
    <w:r w:rsidRPr="00763767">
      <w:rPr>
        <w:rFonts w:ascii="Times New Roman" w:eastAsia="Times New Roman" w:hAnsi="Times New Roman" w:cs="Angsana New"/>
        <w:color w:val="000000"/>
        <w:sz w:val="16"/>
        <w:szCs w:val="16"/>
        <w:cs/>
        <w:lang w:bidi="th-TH"/>
      </w:rPr>
      <w:t>(</w:t>
    </w:r>
    <w:r w:rsidRPr="00763767">
      <w:rPr>
        <w:rFonts w:ascii="Times New Roman" w:eastAsia="Times New Roman" w:hAnsi="Times New Roman" w:cs="Times New Roman"/>
        <w:color w:val="000000"/>
        <w:sz w:val="16"/>
        <w:szCs w:val="16"/>
      </w:rPr>
      <w:t>year</w:t>
    </w:r>
    <w:r w:rsidRPr="00763767">
      <w:rPr>
        <w:rFonts w:ascii="Times New Roman" w:eastAsia="Times New Roman" w:hAnsi="Times New Roman" w:cs="Angsana New"/>
        <w:color w:val="000000"/>
        <w:sz w:val="16"/>
        <w:szCs w:val="16"/>
        <w:cs/>
        <w:lang w:bidi="th-TH"/>
      </w:rPr>
      <w:t xml:space="preserve">) </w:t>
    </w:r>
    <w:r w:rsidRPr="00763767">
      <w:rPr>
        <w:rFonts w:ascii="Times New Roman" w:eastAsia="Times New Roman" w:hAnsi="Times New Roman" w:cs="Times New Roman"/>
        <w:color w:val="000000"/>
        <w:sz w:val="16"/>
        <w:szCs w:val="16"/>
      </w:rPr>
      <w:t>pp</w:t>
    </w:r>
    <w:r w:rsidRPr="00763767">
      <w:rPr>
        <w:rFonts w:ascii="Times New Roman" w:eastAsia="Times New Roman" w:hAnsi="Times New Roman" w:cs="Angsana New"/>
        <w:color w:val="000000"/>
        <w:sz w:val="16"/>
        <w:szCs w:val="16"/>
        <w:cs/>
        <w:lang w:bidi="th-TH"/>
      </w:rPr>
      <w:t xml:space="preserve">. </w:t>
    </w:r>
    <w:r w:rsidRPr="00763767">
      <w:rPr>
        <w:rFonts w:ascii="Times New Roman" w:eastAsia="Times New Roman" w:hAnsi="Times New Roman" w:cs="Times New Roman"/>
        <w:color w:val="000000"/>
        <w:sz w:val="16"/>
        <w:szCs w:val="16"/>
      </w:rPr>
      <w:t>1~1x</w:t>
    </w:r>
  </w:p>
  <w:p w14:paraId="17DEA836" w14:textId="391BF31A" w:rsidR="00702091" w:rsidRPr="00763767" w:rsidRDefault="00702091" w:rsidP="00CF1176">
    <w:pPr>
      <w:pStyle w:val="a9"/>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006D9" w14:textId="22BD564B" w:rsidR="00702091" w:rsidRPr="004B4A5E" w:rsidRDefault="00702091" w:rsidP="00BE151A">
    <w:pPr>
      <w:pStyle w:val="a9"/>
      <w:jc w:val="center"/>
      <w:rPr>
        <w:sz w:val="16"/>
        <w:szCs w:val="16"/>
      </w:rPr>
    </w:pPr>
    <w:r w:rsidRPr="004B4A5E">
      <w:rPr>
        <w:sz w:val="16"/>
        <w:szCs w:val="16"/>
      </w:rPr>
      <w:t>https</w:t>
    </w:r>
    <w:r w:rsidRPr="004B4A5E">
      <w:rPr>
        <w:rFonts w:cs="Angsana New"/>
        <w:sz w:val="16"/>
        <w:szCs w:val="16"/>
        <w:cs/>
        <w:lang w:bidi="th-TH"/>
      </w:rPr>
      <w:t>://</w:t>
    </w:r>
    <w:r w:rsidRPr="004B4A5E">
      <w:rPr>
        <w:sz w:val="16"/>
        <w:szCs w:val="16"/>
      </w:rPr>
      <w:t>doi</w:t>
    </w:r>
    <w:r w:rsidRPr="004B4A5E">
      <w:rPr>
        <w:rFonts w:cs="Angsana New"/>
        <w:sz w:val="16"/>
        <w:szCs w:val="16"/>
        <w:cs/>
        <w:lang w:bidi="th-TH"/>
      </w:rPr>
      <w:t>.</w:t>
    </w:r>
    <w:r w:rsidRPr="004B4A5E">
      <w:rPr>
        <w:sz w:val="16"/>
        <w:szCs w:val="16"/>
      </w:rPr>
      <w:t>org</w:t>
    </w:r>
    <w:r w:rsidRPr="004B4A5E">
      <w:rPr>
        <w:rFonts w:cs="Angsana New"/>
        <w:sz w:val="16"/>
        <w:szCs w:val="16"/>
        <w:cs/>
        <w:lang w:bidi="th-TH"/>
      </w:rPr>
      <w:t>/</w:t>
    </w:r>
    <w:r w:rsidRPr="004B4A5E">
      <w:rPr>
        <w:sz w:val="16"/>
        <w:szCs w:val="16"/>
      </w:rPr>
      <w:t>10</w:t>
    </w:r>
    <w:r w:rsidRPr="004B4A5E">
      <w:rPr>
        <w:rFonts w:cs="Angsana New"/>
        <w:sz w:val="16"/>
        <w:szCs w:val="16"/>
        <w:cs/>
        <w:lang w:bidi="th-TH"/>
      </w:rPr>
      <w:t>.</w:t>
    </w:r>
    <w:r w:rsidRPr="004B4A5E">
      <w:rPr>
        <w:sz w:val="16"/>
        <w:szCs w:val="16"/>
      </w:rPr>
      <w:t>xxx</w:t>
    </w:r>
    <w:r w:rsidRPr="004B4A5E">
      <w:rPr>
        <w:rFonts w:cs="Angsana New"/>
        <w:sz w:val="16"/>
        <w:szCs w:val="16"/>
        <w:cs/>
        <w:lang w:bidi="th-TH"/>
      </w:rPr>
      <w:t>/</w:t>
    </w:r>
    <w:r w:rsidRPr="004B4A5E">
      <w:rPr>
        <w:sz w:val="16"/>
        <w:szCs w:val="16"/>
      </w:rPr>
      <w:t>zenodo</w:t>
    </w:r>
    <w:r w:rsidRPr="004B4A5E">
      <w:rPr>
        <w:rFonts w:cs="Angsana New"/>
        <w:sz w:val="16"/>
        <w:szCs w:val="16"/>
        <w:cs/>
        <w:lang w:bidi="th-TH"/>
      </w:rPr>
      <w:t>.</w:t>
    </w:r>
    <w:r w:rsidRPr="004B4A5E">
      <w:rPr>
        <w:sz w:val="16"/>
        <w:szCs w:val="16"/>
      </w:rPr>
      <w:t>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2F243" w14:textId="1E452508" w:rsidR="00702091" w:rsidRDefault="00702091" w:rsidP="00B8238C">
    <w:pPr>
      <w:pStyle w:val="a9"/>
      <w:jc w:val="center"/>
    </w:pPr>
    <w:r>
      <w:t>Multidisciplinary Journal of Science Technology Education and Management 1</w:t>
    </w:r>
    <w:r>
      <w:rPr>
        <w:rFonts w:cs="Angsana New"/>
        <w:cs/>
        <w:lang w:bidi="th-TH"/>
      </w:rPr>
      <w:t xml:space="preserve"> (</w:t>
    </w:r>
    <w:r>
      <w:t>2026</w:t>
    </w:r>
    <w:r>
      <w:rPr>
        <w:rFonts w:cs="Angsana New"/>
        <w:cs/>
        <w:lang w:bidi="th-TH"/>
      </w:rPr>
      <w:t xml:space="preserve">) </w:t>
    </w:r>
    <w:r>
      <w:t>xxx</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437C1"/>
    <w:multiLevelType w:val="multilevel"/>
    <w:tmpl w:val="47EEC1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910DD"/>
    <w:multiLevelType w:val="hybridMultilevel"/>
    <w:tmpl w:val="0EFC32FC"/>
    <w:lvl w:ilvl="0" w:tplc="616E18F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176FA"/>
    <w:multiLevelType w:val="multilevel"/>
    <w:tmpl w:val="5394CB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CC3E45"/>
    <w:multiLevelType w:val="multilevel"/>
    <w:tmpl w:val="3F308602"/>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7F0103B"/>
    <w:multiLevelType w:val="multilevel"/>
    <w:tmpl w:val="B5900C98"/>
    <w:lvl w:ilvl="0">
      <w:start w:val="1"/>
      <w:numFmt w:val="decimal"/>
      <w:lvlText w:val="%1."/>
      <w:lvlJc w:val="left"/>
      <w:pPr>
        <w:ind w:left="1311" w:hanging="460"/>
      </w:pPr>
      <w:rPr>
        <w:rFonts w:hint="default"/>
      </w:rPr>
    </w:lvl>
    <w:lvl w:ilvl="1">
      <w:start w:val="1"/>
      <w:numFmt w:val="decimal"/>
      <w:lvlText w:val="%1.%2."/>
      <w:lvlJc w:val="left"/>
      <w:pPr>
        <w:ind w:left="1571"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auto"/>
        <w:spacing w:val="0"/>
        <w:w w:val="0"/>
        <w:kern w:val="0"/>
        <w:position w:val="0"/>
        <w:sz w:val="28"/>
        <w:szCs w:val="28"/>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571" w:hanging="720"/>
      </w:pPr>
      <w:rPr>
        <w:rFonts w:hint="default"/>
      </w:rPr>
    </w:lvl>
    <w:lvl w:ilvl="3">
      <w:start w:val="1"/>
      <w:numFmt w:val="decimal"/>
      <w:lvlText w:val="%1.%2.%3.%4."/>
      <w:lvlJc w:val="left"/>
      <w:pPr>
        <w:ind w:left="1931" w:hanging="1080"/>
      </w:pPr>
      <w:rPr>
        <w:rFonts w:hint="default"/>
      </w:rPr>
    </w:lvl>
    <w:lvl w:ilvl="4">
      <w:start w:val="1"/>
      <w:numFmt w:val="decimal"/>
      <w:lvlText w:val="%1.%2.%3.%4.%5."/>
      <w:lvlJc w:val="left"/>
      <w:pPr>
        <w:ind w:left="2291" w:hanging="1440"/>
      </w:pPr>
      <w:rPr>
        <w:rFonts w:hint="default"/>
      </w:rPr>
    </w:lvl>
    <w:lvl w:ilvl="5">
      <w:start w:val="1"/>
      <w:numFmt w:val="decimal"/>
      <w:lvlText w:val="%1.%2.%3.%4.%5.%6."/>
      <w:lvlJc w:val="left"/>
      <w:pPr>
        <w:ind w:left="2291" w:hanging="1440"/>
      </w:pPr>
      <w:rPr>
        <w:rFonts w:hint="default"/>
      </w:rPr>
    </w:lvl>
    <w:lvl w:ilvl="6">
      <w:start w:val="1"/>
      <w:numFmt w:val="decimal"/>
      <w:lvlText w:val="%1.%2.%3.%4.%5.%6.%7."/>
      <w:lvlJc w:val="left"/>
      <w:pPr>
        <w:ind w:left="2651" w:hanging="1800"/>
      </w:pPr>
      <w:rPr>
        <w:rFonts w:hint="default"/>
      </w:rPr>
    </w:lvl>
    <w:lvl w:ilvl="7">
      <w:start w:val="1"/>
      <w:numFmt w:val="decimal"/>
      <w:lvlText w:val="%1.%2.%3.%4.%5.%6.%7.%8."/>
      <w:lvlJc w:val="left"/>
      <w:pPr>
        <w:ind w:left="2651" w:hanging="1800"/>
      </w:pPr>
      <w:rPr>
        <w:rFonts w:hint="default"/>
      </w:rPr>
    </w:lvl>
    <w:lvl w:ilvl="8">
      <w:start w:val="1"/>
      <w:numFmt w:val="decimal"/>
      <w:lvlText w:val="%1.%2.%3.%4.%5.%6.%7.%8.%9."/>
      <w:lvlJc w:val="left"/>
      <w:pPr>
        <w:ind w:left="3011" w:hanging="2160"/>
      </w:pPr>
      <w:rPr>
        <w:rFonts w:hint="default"/>
      </w:rPr>
    </w:lvl>
  </w:abstractNum>
  <w:abstractNum w:abstractNumId="5" w15:restartNumberingAfterBreak="0">
    <w:nsid w:val="1CA224F3"/>
    <w:multiLevelType w:val="multilevel"/>
    <w:tmpl w:val="4F8044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E550D5"/>
    <w:multiLevelType w:val="multilevel"/>
    <w:tmpl w:val="6CBA92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192FCF"/>
    <w:multiLevelType w:val="multilevel"/>
    <w:tmpl w:val="E7621A26"/>
    <w:lvl w:ilvl="0">
      <w:start w:val="1"/>
      <w:numFmt w:val="decimal"/>
      <w:pStyle w:val="2"/>
      <w:lvlText w:val="%1."/>
      <w:lvlJc w:val="left"/>
      <w:pPr>
        <w:ind w:left="360" w:hanging="360"/>
      </w:pPr>
    </w:lvl>
    <w:lvl w:ilvl="1">
      <w:start w:val="1"/>
      <w:numFmt w:val="decimal"/>
      <w:pStyle w:val="3"/>
      <w:lvlText w:val="%1.%2."/>
      <w:lvlJc w:val="left"/>
      <w:pPr>
        <w:ind w:left="792" w:hanging="432"/>
      </w:pPr>
    </w:lvl>
    <w:lvl w:ilvl="2">
      <w:start w:val="1"/>
      <w:numFmt w:val="decimal"/>
      <w:pStyle w:val="4"/>
      <w:lvlText w:val="%1.%2.%3."/>
      <w:lvlJc w:val="left"/>
      <w:pPr>
        <w:ind w:left="1224" w:hanging="504"/>
      </w:pPr>
    </w:lvl>
    <w:lvl w:ilvl="3">
      <w:start w:val="1"/>
      <w:numFmt w:val="decimal"/>
      <w:pStyle w:val="5"/>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D6B131F"/>
    <w:multiLevelType w:val="multilevel"/>
    <w:tmpl w:val="93849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AE478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5614CF5"/>
    <w:multiLevelType w:val="multilevel"/>
    <w:tmpl w:val="42DECA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2D5A01"/>
    <w:multiLevelType w:val="multilevel"/>
    <w:tmpl w:val="383CC5B2"/>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A0235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350503E"/>
    <w:multiLevelType w:val="hybridMultilevel"/>
    <w:tmpl w:val="42A8B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41236F"/>
    <w:multiLevelType w:val="hybridMultilevel"/>
    <w:tmpl w:val="33023D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1C3BDB"/>
    <w:multiLevelType w:val="hybridMultilevel"/>
    <w:tmpl w:val="6532C4EE"/>
    <w:lvl w:ilvl="0" w:tplc="8FF8A068">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76794E"/>
    <w:multiLevelType w:val="hybridMultilevel"/>
    <w:tmpl w:val="E2D0FA0A"/>
    <w:lvl w:ilvl="0" w:tplc="127472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15"/>
  </w:num>
  <w:num w:numId="4">
    <w:abstractNumId w:val="16"/>
  </w:num>
  <w:num w:numId="5">
    <w:abstractNumId w:val="3"/>
  </w:num>
  <w:num w:numId="6">
    <w:abstractNumId w:val="13"/>
  </w:num>
  <w:num w:numId="7">
    <w:abstractNumId w:val="14"/>
  </w:num>
  <w:num w:numId="8">
    <w:abstractNumId w:val="11"/>
  </w:num>
  <w:num w:numId="9">
    <w:abstractNumId w:val="9"/>
  </w:num>
  <w:num w:numId="10">
    <w:abstractNumId w:val="12"/>
  </w:num>
  <w:num w:numId="11">
    <w:abstractNumId w:val="7"/>
  </w:num>
  <w:num w:numId="12">
    <w:abstractNumId w:val="8"/>
  </w:num>
  <w:num w:numId="13">
    <w:abstractNumId w:val="6"/>
    <w:lvlOverride w:ilvl="0">
      <w:lvl w:ilvl="0">
        <w:numFmt w:val="decimal"/>
        <w:lvlText w:val="%1."/>
        <w:lvlJc w:val="left"/>
      </w:lvl>
    </w:lvlOverride>
  </w:num>
  <w:num w:numId="14">
    <w:abstractNumId w:val="5"/>
    <w:lvlOverride w:ilvl="0">
      <w:lvl w:ilvl="0">
        <w:numFmt w:val="decimal"/>
        <w:lvlText w:val="%1."/>
        <w:lvlJc w:val="left"/>
      </w:lvl>
    </w:lvlOverride>
  </w:num>
  <w:num w:numId="15">
    <w:abstractNumId w:val="2"/>
    <w:lvlOverride w:ilvl="0">
      <w:lvl w:ilvl="0">
        <w:numFmt w:val="decimal"/>
        <w:lvlText w:val="%1."/>
        <w:lvlJc w:val="left"/>
      </w:lvl>
    </w:lvlOverride>
  </w:num>
  <w:num w:numId="16">
    <w:abstractNumId w:val="10"/>
    <w:lvlOverride w:ilvl="0">
      <w:lvl w:ilvl="0">
        <w:numFmt w:val="decimal"/>
        <w:lvlText w:val="%1."/>
        <w:lvlJc w:val="left"/>
      </w:lvl>
    </w:lvlOverride>
  </w:num>
  <w:num w:numId="17">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TrueTypeFonts/>
  <w:hideSpellingErrors/>
  <w:hideGrammaticalErrors/>
  <w:defaultTabStop w:val="720"/>
  <w:evenAndOddHeaders/>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LcwMTU3NTUwNjI1szRW0lEKTi0uzszPAykwqgUAV0ct1CwAAAA="/>
  </w:docVars>
  <w:rsids>
    <w:rsidRoot w:val="00B24839"/>
    <w:rsid w:val="00007659"/>
    <w:rsid w:val="00022838"/>
    <w:rsid w:val="00035308"/>
    <w:rsid w:val="000500D2"/>
    <w:rsid w:val="00052C61"/>
    <w:rsid w:val="00053561"/>
    <w:rsid w:val="00061D76"/>
    <w:rsid w:val="00063113"/>
    <w:rsid w:val="00067A23"/>
    <w:rsid w:val="000743E8"/>
    <w:rsid w:val="0008714C"/>
    <w:rsid w:val="000929E5"/>
    <w:rsid w:val="00096D33"/>
    <w:rsid w:val="000C6450"/>
    <w:rsid w:val="000D3D3D"/>
    <w:rsid w:val="000D67A8"/>
    <w:rsid w:val="000E46FE"/>
    <w:rsid w:val="000E723F"/>
    <w:rsid w:val="000F3C5D"/>
    <w:rsid w:val="000F6A7C"/>
    <w:rsid w:val="00100493"/>
    <w:rsid w:val="00106AED"/>
    <w:rsid w:val="00107628"/>
    <w:rsid w:val="001200F4"/>
    <w:rsid w:val="00120C78"/>
    <w:rsid w:val="00122721"/>
    <w:rsid w:val="0012468D"/>
    <w:rsid w:val="001255BF"/>
    <w:rsid w:val="00130816"/>
    <w:rsid w:val="00142070"/>
    <w:rsid w:val="00142647"/>
    <w:rsid w:val="00144A69"/>
    <w:rsid w:val="00171510"/>
    <w:rsid w:val="00171642"/>
    <w:rsid w:val="00181CE5"/>
    <w:rsid w:val="00182735"/>
    <w:rsid w:val="00190C85"/>
    <w:rsid w:val="00193933"/>
    <w:rsid w:val="001A354A"/>
    <w:rsid w:val="001B2713"/>
    <w:rsid w:val="001B57A7"/>
    <w:rsid w:val="001D5A33"/>
    <w:rsid w:val="001E1D4A"/>
    <w:rsid w:val="001E4FFE"/>
    <w:rsid w:val="001E5751"/>
    <w:rsid w:val="00222D05"/>
    <w:rsid w:val="0023049C"/>
    <w:rsid w:val="00230F8E"/>
    <w:rsid w:val="00236338"/>
    <w:rsid w:val="002421EF"/>
    <w:rsid w:val="00247445"/>
    <w:rsid w:val="00247449"/>
    <w:rsid w:val="00255E2D"/>
    <w:rsid w:val="002802B6"/>
    <w:rsid w:val="0028580E"/>
    <w:rsid w:val="00294D6B"/>
    <w:rsid w:val="002B1BC6"/>
    <w:rsid w:val="002B2248"/>
    <w:rsid w:val="002B7B68"/>
    <w:rsid w:val="002C06D7"/>
    <w:rsid w:val="002C37EA"/>
    <w:rsid w:val="002C7ED3"/>
    <w:rsid w:val="002D0DFF"/>
    <w:rsid w:val="002F737A"/>
    <w:rsid w:val="00314350"/>
    <w:rsid w:val="003166FE"/>
    <w:rsid w:val="00326942"/>
    <w:rsid w:val="00331233"/>
    <w:rsid w:val="00331E72"/>
    <w:rsid w:val="00332DAB"/>
    <w:rsid w:val="003338DE"/>
    <w:rsid w:val="00334ACC"/>
    <w:rsid w:val="003455C1"/>
    <w:rsid w:val="003521B3"/>
    <w:rsid w:val="00354B2A"/>
    <w:rsid w:val="0036417D"/>
    <w:rsid w:val="00371C37"/>
    <w:rsid w:val="00383BFD"/>
    <w:rsid w:val="0038480A"/>
    <w:rsid w:val="00393566"/>
    <w:rsid w:val="00393980"/>
    <w:rsid w:val="003A2AC7"/>
    <w:rsid w:val="003A66A3"/>
    <w:rsid w:val="003B60B4"/>
    <w:rsid w:val="003D6DD1"/>
    <w:rsid w:val="003E1BA2"/>
    <w:rsid w:val="003E39C0"/>
    <w:rsid w:val="003F0438"/>
    <w:rsid w:val="004203B0"/>
    <w:rsid w:val="00430749"/>
    <w:rsid w:val="00437A0F"/>
    <w:rsid w:val="0044620C"/>
    <w:rsid w:val="00452057"/>
    <w:rsid w:val="00452A9C"/>
    <w:rsid w:val="00471603"/>
    <w:rsid w:val="0047608F"/>
    <w:rsid w:val="00490D54"/>
    <w:rsid w:val="004938FE"/>
    <w:rsid w:val="004A4A4B"/>
    <w:rsid w:val="004A5987"/>
    <w:rsid w:val="004B1152"/>
    <w:rsid w:val="004B1D4C"/>
    <w:rsid w:val="004B4A5E"/>
    <w:rsid w:val="004C0775"/>
    <w:rsid w:val="004C6258"/>
    <w:rsid w:val="004D11FD"/>
    <w:rsid w:val="004D275B"/>
    <w:rsid w:val="004E2922"/>
    <w:rsid w:val="004F01A4"/>
    <w:rsid w:val="004F08AC"/>
    <w:rsid w:val="004F3C4D"/>
    <w:rsid w:val="004F72CF"/>
    <w:rsid w:val="005131C3"/>
    <w:rsid w:val="00515E90"/>
    <w:rsid w:val="0051799A"/>
    <w:rsid w:val="00520D7D"/>
    <w:rsid w:val="00524106"/>
    <w:rsid w:val="00530D01"/>
    <w:rsid w:val="00535204"/>
    <w:rsid w:val="0055000F"/>
    <w:rsid w:val="0055729B"/>
    <w:rsid w:val="005633B2"/>
    <w:rsid w:val="005644C7"/>
    <w:rsid w:val="005727A2"/>
    <w:rsid w:val="00572A6C"/>
    <w:rsid w:val="005812CC"/>
    <w:rsid w:val="005821A7"/>
    <w:rsid w:val="00586722"/>
    <w:rsid w:val="0059398F"/>
    <w:rsid w:val="005A0588"/>
    <w:rsid w:val="005A0AE5"/>
    <w:rsid w:val="005A159A"/>
    <w:rsid w:val="005A1C9D"/>
    <w:rsid w:val="005A48A8"/>
    <w:rsid w:val="005B04FA"/>
    <w:rsid w:val="005B0DE2"/>
    <w:rsid w:val="005C236A"/>
    <w:rsid w:val="005C621C"/>
    <w:rsid w:val="005C7724"/>
    <w:rsid w:val="005D1D40"/>
    <w:rsid w:val="005D47A9"/>
    <w:rsid w:val="005D6C34"/>
    <w:rsid w:val="005E0845"/>
    <w:rsid w:val="005F1180"/>
    <w:rsid w:val="00601ACA"/>
    <w:rsid w:val="00615B79"/>
    <w:rsid w:val="0062266A"/>
    <w:rsid w:val="0062410A"/>
    <w:rsid w:val="00624DA5"/>
    <w:rsid w:val="00625E17"/>
    <w:rsid w:val="00636E63"/>
    <w:rsid w:val="0065689C"/>
    <w:rsid w:val="006723BD"/>
    <w:rsid w:val="00696A7B"/>
    <w:rsid w:val="006B025D"/>
    <w:rsid w:val="006C06DB"/>
    <w:rsid w:val="006D4488"/>
    <w:rsid w:val="006D59AF"/>
    <w:rsid w:val="006E1801"/>
    <w:rsid w:val="006F1928"/>
    <w:rsid w:val="00700680"/>
    <w:rsid w:val="00702091"/>
    <w:rsid w:val="00706151"/>
    <w:rsid w:val="0071539C"/>
    <w:rsid w:val="00721682"/>
    <w:rsid w:val="00742D9C"/>
    <w:rsid w:val="007430F0"/>
    <w:rsid w:val="00761228"/>
    <w:rsid w:val="0076249C"/>
    <w:rsid w:val="007633F3"/>
    <w:rsid w:val="00763767"/>
    <w:rsid w:val="0077219D"/>
    <w:rsid w:val="00775D8E"/>
    <w:rsid w:val="007779A3"/>
    <w:rsid w:val="00785748"/>
    <w:rsid w:val="0078618E"/>
    <w:rsid w:val="00790473"/>
    <w:rsid w:val="00790E90"/>
    <w:rsid w:val="00790F2D"/>
    <w:rsid w:val="00795DD9"/>
    <w:rsid w:val="00797C2B"/>
    <w:rsid w:val="007B0804"/>
    <w:rsid w:val="007B3ACD"/>
    <w:rsid w:val="007C09A1"/>
    <w:rsid w:val="007C6965"/>
    <w:rsid w:val="007D1024"/>
    <w:rsid w:val="007D13D2"/>
    <w:rsid w:val="007D4B95"/>
    <w:rsid w:val="007D4F88"/>
    <w:rsid w:val="007F6232"/>
    <w:rsid w:val="008031E8"/>
    <w:rsid w:val="00815D68"/>
    <w:rsid w:val="00822D0B"/>
    <w:rsid w:val="00831D44"/>
    <w:rsid w:val="008328A6"/>
    <w:rsid w:val="00840BB4"/>
    <w:rsid w:val="00841CEE"/>
    <w:rsid w:val="0084414D"/>
    <w:rsid w:val="00844198"/>
    <w:rsid w:val="00844AB7"/>
    <w:rsid w:val="00855F90"/>
    <w:rsid w:val="00875861"/>
    <w:rsid w:val="008770B7"/>
    <w:rsid w:val="008775B6"/>
    <w:rsid w:val="0088736E"/>
    <w:rsid w:val="00892462"/>
    <w:rsid w:val="008A375F"/>
    <w:rsid w:val="008B09B8"/>
    <w:rsid w:val="008B131F"/>
    <w:rsid w:val="008C1D6E"/>
    <w:rsid w:val="008C26ED"/>
    <w:rsid w:val="008D418C"/>
    <w:rsid w:val="008D7F54"/>
    <w:rsid w:val="008E300F"/>
    <w:rsid w:val="008E5757"/>
    <w:rsid w:val="008F4AC3"/>
    <w:rsid w:val="008F4B5B"/>
    <w:rsid w:val="00910F79"/>
    <w:rsid w:val="00914373"/>
    <w:rsid w:val="00923F09"/>
    <w:rsid w:val="00925336"/>
    <w:rsid w:val="009253C4"/>
    <w:rsid w:val="0093116E"/>
    <w:rsid w:val="00934B57"/>
    <w:rsid w:val="00936314"/>
    <w:rsid w:val="00947093"/>
    <w:rsid w:val="00950DFA"/>
    <w:rsid w:val="009550B5"/>
    <w:rsid w:val="0096402E"/>
    <w:rsid w:val="00967D72"/>
    <w:rsid w:val="00976ED8"/>
    <w:rsid w:val="00980B67"/>
    <w:rsid w:val="009902A3"/>
    <w:rsid w:val="00997358"/>
    <w:rsid w:val="009A1CFD"/>
    <w:rsid w:val="009A5C92"/>
    <w:rsid w:val="009B431E"/>
    <w:rsid w:val="009B57F6"/>
    <w:rsid w:val="009C515B"/>
    <w:rsid w:val="009D66B0"/>
    <w:rsid w:val="009F3F67"/>
    <w:rsid w:val="009F6610"/>
    <w:rsid w:val="00A016B2"/>
    <w:rsid w:val="00A27661"/>
    <w:rsid w:val="00A40C84"/>
    <w:rsid w:val="00A40DE6"/>
    <w:rsid w:val="00A52AB9"/>
    <w:rsid w:val="00A54591"/>
    <w:rsid w:val="00A61999"/>
    <w:rsid w:val="00A637DD"/>
    <w:rsid w:val="00A67A59"/>
    <w:rsid w:val="00A71428"/>
    <w:rsid w:val="00A729EE"/>
    <w:rsid w:val="00A85B6B"/>
    <w:rsid w:val="00A965B3"/>
    <w:rsid w:val="00AA2FF4"/>
    <w:rsid w:val="00AB2A70"/>
    <w:rsid w:val="00AC53CA"/>
    <w:rsid w:val="00AC5C91"/>
    <w:rsid w:val="00AE527C"/>
    <w:rsid w:val="00AF14F3"/>
    <w:rsid w:val="00B03DCE"/>
    <w:rsid w:val="00B23D58"/>
    <w:rsid w:val="00B24839"/>
    <w:rsid w:val="00B32BB6"/>
    <w:rsid w:val="00B36357"/>
    <w:rsid w:val="00B556F2"/>
    <w:rsid w:val="00B57E31"/>
    <w:rsid w:val="00B67F87"/>
    <w:rsid w:val="00B8238C"/>
    <w:rsid w:val="00B82E23"/>
    <w:rsid w:val="00B93151"/>
    <w:rsid w:val="00BA418E"/>
    <w:rsid w:val="00BA443C"/>
    <w:rsid w:val="00BA4F62"/>
    <w:rsid w:val="00BA54EA"/>
    <w:rsid w:val="00BB3F08"/>
    <w:rsid w:val="00BB4090"/>
    <w:rsid w:val="00BD122B"/>
    <w:rsid w:val="00BD1A2F"/>
    <w:rsid w:val="00BD5C98"/>
    <w:rsid w:val="00BD7E39"/>
    <w:rsid w:val="00BE151A"/>
    <w:rsid w:val="00BE5A8D"/>
    <w:rsid w:val="00BF0112"/>
    <w:rsid w:val="00BF2B0E"/>
    <w:rsid w:val="00BF4425"/>
    <w:rsid w:val="00BF588A"/>
    <w:rsid w:val="00C14576"/>
    <w:rsid w:val="00C202AA"/>
    <w:rsid w:val="00C401EA"/>
    <w:rsid w:val="00C507A9"/>
    <w:rsid w:val="00C51847"/>
    <w:rsid w:val="00C53357"/>
    <w:rsid w:val="00C534FE"/>
    <w:rsid w:val="00C56D7B"/>
    <w:rsid w:val="00C73DB6"/>
    <w:rsid w:val="00C74603"/>
    <w:rsid w:val="00C76D5C"/>
    <w:rsid w:val="00C77DA5"/>
    <w:rsid w:val="00C83EF9"/>
    <w:rsid w:val="00C85A1A"/>
    <w:rsid w:val="00CA48BA"/>
    <w:rsid w:val="00CC0888"/>
    <w:rsid w:val="00CC32AF"/>
    <w:rsid w:val="00CD0A20"/>
    <w:rsid w:val="00CF1176"/>
    <w:rsid w:val="00D029ED"/>
    <w:rsid w:val="00D050EA"/>
    <w:rsid w:val="00D05338"/>
    <w:rsid w:val="00D13EE2"/>
    <w:rsid w:val="00D16919"/>
    <w:rsid w:val="00D31EA6"/>
    <w:rsid w:val="00D54BC6"/>
    <w:rsid w:val="00D87D6A"/>
    <w:rsid w:val="00D92BD6"/>
    <w:rsid w:val="00D93AE0"/>
    <w:rsid w:val="00D962FB"/>
    <w:rsid w:val="00DA7DB8"/>
    <w:rsid w:val="00DB5FBF"/>
    <w:rsid w:val="00DC1CDB"/>
    <w:rsid w:val="00DC432F"/>
    <w:rsid w:val="00DC50C7"/>
    <w:rsid w:val="00DD066F"/>
    <w:rsid w:val="00DD44FF"/>
    <w:rsid w:val="00DF1FFB"/>
    <w:rsid w:val="00DF22E8"/>
    <w:rsid w:val="00DF4487"/>
    <w:rsid w:val="00DF76A8"/>
    <w:rsid w:val="00DF7DB5"/>
    <w:rsid w:val="00E1021E"/>
    <w:rsid w:val="00E10304"/>
    <w:rsid w:val="00E1478E"/>
    <w:rsid w:val="00E170CD"/>
    <w:rsid w:val="00E20963"/>
    <w:rsid w:val="00E23DD5"/>
    <w:rsid w:val="00E40F10"/>
    <w:rsid w:val="00E42333"/>
    <w:rsid w:val="00E448A1"/>
    <w:rsid w:val="00E45C94"/>
    <w:rsid w:val="00E5008D"/>
    <w:rsid w:val="00E530F2"/>
    <w:rsid w:val="00E61BF4"/>
    <w:rsid w:val="00E7553E"/>
    <w:rsid w:val="00E83BBA"/>
    <w:rsid w:val="00E86783"/>
    <w:rsid w:val="00E90E49"/>
    <w:rsid w:val="00E93564"/>
    <w:rsid w:val="00E93D8D"/>
    <w:rsid w:val="00EA0EF7"/>
    <w:rsid w:val="00EA7C32"/>
    <w:rsid w:val="00EB3C11"/>
    <w:rsid w:val="00EB6AB4"/>
    <w:rsid w:val="00EE3D79"/>
    <w:rsid w:val="00EE587B"/>
    <w:rsid w:val="00F1468E"/>
    <w:rsid w:val="00F20699"/>
    <w:rsid w:val="00F249DC"/>
    <w:rsid w:val="00F4362E"/>
    <w:rsid w:val="00F51B40"/>
    <w:rsid w:val="00F51F42"/>
    <w:rsid w:val="00F65D52"/>
    <w:rsid w:val="00F75D6A"/>
    <w:rsid w:val="00FB0922"/>
    <w:rsid w:val="00FC54DD"/>
    <w:rsid w:val="00FD34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BFB0FD"/>
  <w14:defaultImageDpi w14:val="32767"/>
  <w15:chartTrackingRefBased/>
  <w15:docId w15:val="{F2ED0BC8-7A83-46D2-AC47-F142BBD48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266A"/>
    <w:pPr>
      <w:spacing w:after="200" w:line="276" w:lineRule="auto"/>
      <w:jc w:val="both"/>
    </w:pPr>
    <w:rPr>
      <w:rFonts w:asciiTheme="majorBidi" w:hAnsiTheme="majorBidi" w:cstheme="majorBidi"/>
      <w:sz w:val="24"/>
      <w:szCs w:val="24"/>
    </w:rPr>
  </w:style>
  <w:style w:type="paragraph" w:styleId="1">
    <w:name w:val="heading 1"/>
    <w:basedOn w:val="a"/>
    <w:next w:val="a"/>
    <w:link w:val="10"/>
    <w:uiPriority w:val="9"/>
    <w:qFormat/>
    <w:rsid w:val="001D5A33"/>
    <w:pPr>
      <w:jc w:val="center"/>
      <w:outlineLvl w:val="0"/>
    </w:pPr>
    <w:rPr>
      <w:b/>
      <w:bCs/>
      <w:sz w:val="34"/>
      <w:szCs w:val="34"/>
    </w:rPr>
  </w:style>
  <w:style w:type="paragraph" w:styleId="2">
    <w:name w:val="heading 2"/>
    <w:basedOn w:val="a0"/>
    <w:next w:val="a"/>
    <w:link w:val="20"/>
    <w:uiPriority w:val="9"/>
    <w:unhideWhenUsed/>
    <w:qFormat/>
    <w:rsid w:val="000D3D3D"/>
    <w:pPr>
      <w:numPr>
        <w:numId w:val="11"/>
      </w:numPr>
      <w:ind w:left="992" w:hanging="992"/>
      <w:outlineLvl w:val="1"/>
    </w:pPr>
    <w:rPr>
      <w:b/>
      <w:bCs/>
      <w:sz w:val="30"/>
      <w:szCs w:val="30"/>
    </w:rPr>
  </w:style>
  <w:style w:type="paragraph" w:styleId="3">
    <w:name w:val="heading 3"/>
    <w:basedOn w:val="a0"/>
    <w:next w:val="a"/>
    <w:link w:val="30"/>
    <w:uiPriority w:val="9"/>
    <w:unhideWhenUsed/>
    <w:qFormat/>
    <w:rsid w:val="000D3D3D"/>
    <w:pPr>
      <w:numPr>
        <w:ilvl w:val="1"/>
        <w:numId w:val="11"/>
      </w:numPr>
      <w:ind w:left="993" w:hanging="993"/>
      <w:outlineLvl w:val="2"/>
    </w:pPr>
    <w:rPr>
      <w:b/>
      <w:bCs/>
      <w:sz w:val="28"/>
      <w:szCs w:val="28"/>
    </w:rPr>
  </w:style>
  <w:style w:type="paragraph" w:styleId="4">
    <w:name w:val="heading 4"/>
    <w:basedOn w:val="a0"/>
    <w:next w:val="a"/>
    <w:link w:val="40"/>
    <w:uiPriority w:val="9"/>
    <w:unhideWhenUsed/>
    <w:qFormat/>
    <w:rsid w:val="000D3D3D"/>
    <w:pPr>
      <w:numPr>
        <w:ilvl w:val="2"/>
        <w:numId w:val="11"/>
      </w:numPr>
      <w:ind w:left="993" w:hanging="993"/>
      <w:outlineLvl w:val="3"/>
    </w:pPr>
    <w:rPr>
      <w:b/>
      <w:bCs/>
      <w:sz w:val="26"/>
      <w:szCs w:val="26"/>
    </w:rPr>
  </w:style>
  <w:style w:type="paragraph" w:styleId="5">
    <w:name w:val="heading 5"/>
    <w:basedOn w:val="a0"/>
    <w:next w:val="a"/>
    <w:link w:val="50"/>
    <w:uiPriority w:val="9"/>
    <w:unhideWhenUsed/>
    <w:qFormat/>
    <w:rsid w:val="000D3D3D"/>
    <w:pPr>
      <w:numPr>
        <w:ilvl w:val="3"/>
        <w:numId w:val="11"/>
      </w:numPr>
      <w:ind w:left="993" w:hanging="993"/>
      <w:outlineLvl w:val="4"/>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หัวเรื่อง 1 อักขระ"/>
    <w:basedOn w:val="a1"/>
    <w:link w:val="1"/>
    <w:uiPriority w:val="9"/>
    <w:rsid w:val="001D5A33"/>
    <w:rPr>
      <w:rFonts w:asciiTheme="majorBidi" w:hAnsiTheme="majorBidi" w:cstheme="majorBidi"/>
      <w:b/>
      <w:bCs/>
      <w:sz w:val="34"/>
      <w:szCs w:val="34"/>
    </w:rPr>
  </w:style>
  <w:style w:type="character" w:styleId="a4">
    <w:name w:val="Hyperlink"/>
    <w:basedOn w:val="a1"/>
    <w:uiPriority w:val="99"/>
    <w:unhideWhenUsed/>
    <w:rsid w:val="007633F3"/>
    <w:rPr>
      <w:color w:val="0563C1" w:themeColor="hyperlink"/>
      <w:u w:val="single"/>
    </w:rPr>
  </w:style>
  <w:style w:type="character" w:customStyle="1" w:styleId="UnresolvedMention">
    <w:name w:val="Unresolved Mention"/>
    <w:basedOn w:val="a1"/>
    <w:uiPriority w:val="99"/>
    <w:semiHidden/>
    <w:unhideWhenUsed/>
    <w:rsid w:val="007633F3"/>
    <w:rPr>
      <w:color w:val="605E5C"/>
      <w:shd w:val="clear" w:color="auto" w:fill="E1DFDD"/>
    </w:rPr>
  </w:style>
  <w:style w:type="character" w:styleId="a5">
    <w:name w:val="line number"/>
    <w:basedOn w:val="a1"/>
    <w:uiPriority w:val="99"/>
    <w:semiHidden/>
    <w:unhideWhenUsed/>
    <w:rsid w:val="00967D72"/>
  </w:style>
  <w:style w:type="paragraph" w:styleId="a0">
    <w:name w:val="List Paragraph"/>
    <w:basedOn w:val="a"/>
    <w:uiPriority w:val="34"/>
    <w:qFormat/>
    <w:rsid w:val="00193933"/>
    <w:pPr>
      <w:ind w:left="720"/>
      <w:contextualSpacing/>
    </w:pPr>
  </w:style>
  <w:style w:type="character" w:customStyle="1" w:styleId="20">
    <w:name w:val="หัวเรื่อง 2 อักขระ"/>
    <w:basedOn w:val="a1"/>
    <w:link w:val="2"/>
    <w:uiPriority w:val="9"/>
    <w:rsid w:val="000D3D3D"/>
    <w:rPr>
      <w:rFonts w:asciiTheme="majorBidi" w:hAnsiTheme="majorBidi" w:cstheme="majorBidi"/>
      <w:b/>
      <w:bCs/>
      <w:sz w:val="30"/>
      <w:szCs w:val="30"/>
    </w:rPr>
  </w:style>
  <w:style w:type="character" w:customStyle="1" w:styleId="30">
    <w:name w:val="หัวเรื่อง 3 อักขระ"/>
    <w:basedOn w:val="a1"/>
    <w:link w:val="3"/>
    <w:uiPriority w:val="9"/>
    <w:rsid w:val="000D3D3D"/>
    <w:rPr>
      <w:rFonts w:asciiTheme="majorBidi" w:hAnsiTheme="majorBidi" w:cstheme="majorBidi"/>
      <w:b/>
      <w:bCs/>
      <w:sz w:val="28"/>
      <w:szCs w:val="28"/>
    </w:rPr>
  </w:style>
  <w:style w:type="character" w:customStyle="1" w:styleId="40">
    <w:name w:val="หัวเรื่อง 4 อักขระ"/>
    <w:basedOn w:val="a1"/>
    <w:link w:val="4"/>
    <w:uiPriority w:val="9"/>
    <w:rsid w:val="000D3D3D"/>
    <w:rPr>
      <w:rFonts w:asciiTheme="majorBidi" w:hAnsiTheme="majorBidi" w:cstheme="majorBidi"/>
      <w:b/>
      <w:bCs/>
      <w:sz w:val="26"/>
      <w:szCs w:val="26"/>
    </w:rPr>
  </w:style>
  <w:style w:type="character" w:customStyle="1" w:styleId="50">
    <w:name w:val="หัวเรื่อง 5 อักขระ"/>
    <w:basedOn w:val="a1"/>
    <w:link w:val="5"/>
    <w:uiPriority w:val="9"/>
    <w:rsid w:val="000D3D3D"/>
    <w:rPr>
      <w:rFonts w:asciiTheme="majorBidi" w:hAnsiTheme="majorBidi" w:cstheme="majorBidi"/>
      <w:b/>
      <w:bCs/>
      <w:sz w:val="24"/>
      <w:szCs w:val="24"/>
    </w:rPr>
  </w:style>
  <w:style w:type="table" w:styleId="a6">
    <w:name w:val="Table Grid"/>
    <w:basedOn w:val="a2"/>
    <w:uiPriority w:val="39"/>
    <w:rsid w:val="00DB5F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ibliography"/>
    <w:basedOn w:val="a"/>
    <w:next w:val="a"/>
    <w:uiPriority w:val="37"/>
    <w:unhideWhenUsed/>
    <w:rsid w:val="00947093"/>
    <w:pPr>
      <w:tabs>
        <w:tab w:val="left" w:pos="384"/>
      </w:tabs>
      <w:spacing w:after="0" w:line="240" w:lineRule="auto"/>
      <w:ind w:left="384" w:hanging="384"/>
    </w:pPr>
  </w:style>
  <w:style w:type="character" w:styleId="a8">
    <w:name w:val="Placeholder Text"/>
    <w:basedOn w:val="a1"/>
    <w:uiPriority w:val="99"/>
    <w:semiHidden/>
    <w:rsid w:val="00BE5A8D"/>
    <w:rPr>
      <w:color w:val="808080"/>
    </w:rPr>
  </w:style>
  <w:style w:type="paragraph" w:styleId="a9">
    <w:name w:val="header"/>
    <w:basedOn w:val="a"/>
    <w:link w:val="aa"/>
    <w:uiPriority w:val="99"/>
    <w:unhideWhenUsed/>
    <w:rsid w:val="004E2922"/>
    <w:pPr>
      <w:tabs>
        <w:tab w:val="center" w:pos="4680"/>
        <w:tab w:val="right" w:pos="9360"/>
      </w:tabs>
      <w:spacing w:after="0" w:line="240" w:lineRule="auto"/>
    </w:pPr>
  </w:style>
  <w:style w:type="character" w:customStyle="1" w:styleId="aa">
    <w:name w:val="หัวกระดาษ อักขระ"/>
    <w:basedOn w:val="a1"/>
    <w:link w:val="a9"/>
    <w:uiPriority w:val="99"/>
    <w:rsid w:val="004E2922"/>
    <w:rPr>
      <w:rFonts w:asciiTheme="majorBidi" w:hAnsiTheme="majorBidi" w:cstheme="majorBidi"/>
      <w:sz w:val="24"/>
      <w:szCs w:val="24"/>
    </w:rPr>
  </w:style>
  <w:style w:type="paragraph" w:styleId="ab">
    <w:name w:val="footer"/>
    <w:basedOn w:val="a"/>
    <w:link w:val="ac"/>
    <w:uiPriority w:val="99"/>
    <w:unhideWhenUsed/>
    <w:rsid w:val="004E2922"/>
    <w:pPr>
      <w:tabs>
        <w:tab w:val="center" w:pos="4680"/>
        <w:tab w:val="right" w:pos="9360"/>
      </w:tabs>
      <w:spacing w:after="0" w:line="240" w:lineRule="auto"/>
    </w:pPr>
  </w:style>
  <w:style w:type="character" w:customStyle="1" w:styleId="ac">
    <w:name w:val="ท้ายกระดาษ อักขระ"/>
    <w:basedOn w:val="a1"/>
    <w:link w:val="ab"/>
    <w:uiPriority w:val="99"/>
    <w:rsid w:val="004E2922"/>
    <w:rPr>
      <w:rFonts w:asciiTheme="majorBidi" w:hAnsiTheme="majorBidi" w:cstheme="majorBidi"/>
      <w:sz w:val="24"/>
      <w:szCs w:val="24"/>
    </w:rPr>
  </w:style>
  <w:style w:type="paragraph" w:styleId="ad">
    <w:name w:val="footnote text"/>
    <w:basedOn w:val="a"/>
    <w:link w:val="ae"/>
    <w:uiPriority w:val="99"/>
    <w:semiHidden/>
    <w:unhideWhenUsed/>
    <w:rsid w:val="0023049C"/>
    <w:pPr>
      <w:spacing w:after="0" w:line="240" w:lineRule="auto"/>
    </w:pPr>
    <w:rPr>
      <w:sz w:val="20"/>
      <w:szCs w:val="20"/>
    </w:rPr>
  </w:style>
  <w:style w:type="character" w:customStyle="1" w:styleId="ae">
    <w:name w:val="ข้อความเชิงอรรถ อักขระ"/>
    <w:basedOn w:val="a1"/>
    <w:link w:val="ad"/>
    <w:uiPriority w:val="99"/>
    <w:semiHidden/>
    <w:rsid w:val="0023049C"/>
    <w:rPr>
      <w:rFonts w:asciiTheme="majorBidi" w:hAnsiTheme="majorBidi" w:cstheme="majorBidi"/>
      <w:sz w:val="20"/>
      <w:szCs w:val="20"/>
    </w:rPr>
  </w:style>
  <w:style w:type="character" w:styleId="af">
    <w:name w:val="footnote reference"/>
    <w:basedOn w:val="a1"/>
    <w:uiPriority w:val="99"/>
    <w:semiHidden/>
    <w:unhideWhenUsed/>
    <w:rsid w:val="0023049C"/>
    <w:rPr>
      <w:vertAlign w:val="superscript"/>
    </w:rPr>
  </w:style>
  <w:style w:type="paragraph" w:styleId="af0">
    <w:name w:val="Normal (Web)"/>
    <w:basedOn w:val="a"/>
    <w:uiPriority w:val="99"/>
    <w:semiHidden/>
    <w:unhideWhenUsed/>
    <w:rsid w:val="002B1BC6"/>
    <w:pPr>
      <w:spacing w:before="100" w:beforeAutospacing="1" w:after="100" w:afterAutospacing="1" w:line="240" w:lineRule="auto"/>
      <w:jc w:val="left"/>
    </w:pPr>
    <w:rPr>
      <w:rFonts w:ascii="Times New Roman" w:eastAsia="Times New Roman" w:hAnsi="Times New Roman" w:cs="Times New Roman"/>
    </w:rPr>
  </w:style>
  <w:style w:type="paragraph" w:customStyle="1" w:styleId="Instruction">
    <w:name w:val="Instruction"/>
    <w:basedOn w:val="a"/>
    <w:link w:val="InstructionChar"/>
    <w:qFormat/>
    <w:rsid w:val="004F08AC"/>
    <w:rPr>
      <w:rFonts w:asciiTheme="minorBidi" w:hAnsiTheme="minorBidi" w:cstheme="minorBidi"/>
      <w:color w:val="0000FF"/>
      <w:sz w:val="20"/>
      <w:szCs w:val="20"/>
    </w:rPr>
  </w:style>
  <w:style w:type="character" w:customStyle="1" w:styleId="InstructionChar">
    <w:name w:val="Instruction Char"/>
    <w:basedOn w:val="a1"/>
    <w:link w:val="Instruction"/>
    <w:rsid w:val="004F08AC"/>
    <w:rPr>
      <w:rFonts w:asciiTheme="minorBidi" w:hAnsiTheme="minorBidi"/>
      <w:color w:val="0000FF"/>
      <w:sz w:val="20"/>
      <w:szCs w:val="20"/>
    </w:rPr>
  </w:style>
  <w:style w:type="character" w:styleId="af1">
    <w:name w:val="Strong"/>
    <w:basedOn w:val="a1"/>
    <w:uiPriority w:val="22"/>
    <w:qFormat/>
    <w:rsid w:val="00B8238C"/>
    <w:rPr>
      <w:b/>
      <w:bCs/>
    </w:rPr>
  </w:style>
  <w:style w:type="character" w:styleId="af2">
    <w:name w:val="Emphasis"/>
    <w:basedOn w:val="a1"/>
    <w:uiPriority w:val="20"/>
    <w:qFormat/>
    <w:rsid w:val="00B8238C"/>
    <w:rPr>
      <w:i/>
      <w:iCs/>
    </w:rPr>
  </w:style>
  <w:style w:type="table" w:styleId="6">
    <w:name w:val="List Table 6 Colorful"/>
    <w:basedOn w:val="a2"/>
    <w:uiPriority w:val="51"/>
    <w:rsid w:val="00D87D6A"/>
    <w:pPr>
      <w:spacing w:after="0" w:line="240" w:lineRule="auto"/>
    </w:pPr>
    <w:rPr>
      <w:rFonts w:ascii="Times New Roman" w:eastAsia="Times New Roman" w:hAnsi="Times New Roman" w:cs="Times New Roman"/>
      <w:color w:val="000000" w:themeColor="text1"/>
      <w:sz w:val="20"/>
      <w:szCs w:val="20"/>
      <w:lang w:val="en-GB" w:eastAsia="en-GB" w:bidi="ar-S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91923">
      <w:bodyDiv w:val="1"/>
      <w:marLeft w:val="0"/>
      <w:marRight w:val="0"/>
      <w:marTop w:val="0"/>
      <w:marBottom w:val="0"/>
      <w:divBdr>
        <w:top w:val="none" w:sz="0" w:space="0" w:color="auto"/>
        <w:left w:val="none" w:sz="0" w:space="0" w:color="auto"/>
        <w:bottom w:val="none" w:sz="0" w:space="0" w:color="auto"/>
        <w:right w:val="none" w:sz="0" w:space="0" w:color="auto"/>
      </w:divBdr>
      <w:divsChild>
        <w:div w:id="448403578">
          <w:marLeft w:val="360"/>
          <w:marRight w:val="0"/>
          <w:marTop w:val="0"/>
          <w:marBottom w:val="0"/>
          <w:divBdr>
            <w:top w:val="none" w:sz="0" w:space="0" w:color="auto"/>
            <w:left w:val="none" w:sz="0" w:space="0" w:color="auto"/>
            <w:bottom w:val="none" w:sz="0" w:space="0" w:color="auto"/>
            <w:right w:val="none" w:sz="0" w:space="0" w:color="auto"/>
          </w:divBdr>
        </w:div>
      </w:divsChild>
    </w:div>
    <w:div w:id="367225749">
      <w:bodyDiv w:val="1"/>
      <w:marLeft w:val="0"/>
      <w:marRight w:val="0"/>
      <w:marTop w:val="0"/>
      <w:marBottom w:val="0"/>
      <w:divBdr>
        <w:top w:val="none" w:sz="0" w:space="0" w:color="auto"/>
        <w:left w:val="none" w:sz="0" w:space="0" w:color="auto"/>
        <w:bottom w:val="none" w:sz="0" w:space="0" w:color="auto"/>
        <w:right w:val="none" w:sz="0" w:space="0" w:color="auto"/>
      </w:divBdr>
      <w:divsChild>
        <w:div w:id="66270986">
          <w:marLeft w:val="360"/>
          <w:marRight w:val="0"/>
          <w:marTop w:val="0"/>
          <w:marBottom w:val="0"/>
          <w:divBdr>
            <w:top w:val="none" w:sz="0" w:space="0" w:color="auto"/>
            <w:left w:val="none" w:sz="0" w:space="0" w:color="auto"/>
            <w:bottom w:val="none" w:sz="0" w:space="0" w:color="auto"/>
            <w:right w:val="none" w:sz="0" w:space="0" w:color="auto"/>
          </w:divBdr>
        </w:div>
      </w:divsChild>
    </w:div>
    <w:div w:id="818808963">
      <w:bodyDiv w:val="1"/>
      <w:marLeft w:val="0"/>
      <w:marRight w:val="0"/>
      <w:marTop w:val="0"/>
      <w:marBottom w:val="0"/>
      <w:divBdr>
        <w:top w:val="none" w:sz="0" w:space="0" w:color="auto"/>
        <w:left w:val="none" w:sz="0" w:space="0" w:color="auto"/>
        <w:bottom w:val="none" w:sz="0" w:space="0" w:color="auto"/>
        <w:right w:val="none" w:sz="0" w:space="0" w:color="auto"/>
      </w:divBdr>
    </w:div>
    <w:div w:id="1495030571">
      <w:bodyDiv w:val="1"/>
      <w:marLeft w:val="0"/>
      <w:marRight w:val="0"/>
      <w:marTop w:val="0"/>
      <w:marBottom w:val="0"/>
      <w:divBdr>
        <w:top w:val="none" w:sz="0" w:space="0" w:color="auto"/>
        <w:left w:val="none" w:sz="0" w:space="0" w:color="auto"/>
        <w:bottom w:val="none" w:sz="0" w:space="0" w:color="auto"/>
        <w:right w:val="none" w:sz="0" w:space="0" w:color="auto"/>
      </w:divBdr>
    </w:div>
    <w:div w:id="1633050412">
      <w:bodyDiv w:val="1"/>
      <w:marLeft w:val="0"/>
      <w:marRight w:val="0"/>
      <w:marTop w:val="0"/>
      <w:marBottom w:val="0"/>
      <w:divBdr>
        <w:top w:val="none" w:sz="0" w:space="0" w:color="auto"/>
        <w:left w:val="none" w:sz="0" w:space="0" w:color="auto"/>
        <w:bottom w:val="none" w:sz="0" w:space="0" w:color="auto"/>
        <w:right w:val="none" w:sz="0" w:space="0" w:color="auto"/>
      </w:divBdr>
    </w:div>
    <w:div w:id="1731492839">
      <w:bodyDiv w:val="1"/>
      <w:marLeft w:val="0"/>
      <w:marRight w:val="0"/>
      <w:marTop w:val="0"/>
      <w:marBottom w:val="0"/>
      <w:divBdr>
        <w:top w:val="none" w:sz="0" w:space="0" w:color="auto"/>
        <w:left w:val="none" w:sz="0" w:space="0" w:color="auto"/>
        <w:bottom w:val="none" w:sz="0" w:space="0" w:color="auto"/>
        <w:right w:val="none" w:sz="0" w:space="0" w:color="auto"/>
      </w:divBdr>
    </w:div>
    <w:div w:id="175154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72B40-72F7-4655-B49A-22C2BB1E8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14</Pages>
  <Words>4653</Words>
  <Characters>26527</Characters>
  <Application>Microsoft Office Word</Application>
  <DocSecurity>0</DocSecurity>
  <Lines>221</Lines>
  <Paragraphs>62</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Radboud University Nijmegen</Company>
  <LinksUpToDate>false</LinksUpToDate>
  <CharactersWithSpaces>31118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Niloy Sikder</dc:creator>
  <cp:keywords/>
  <dc:description/>
  <cp:lastModifiedBy>Win10Pro</cp:lastModifiedBy>
  <cp:revision>8</cp:revision>
  <cp:lastPrinted>2026-08-05T12:46:00Z</cp:lastPrinted>
  <dcterms:created xsi:type="dcterms:W3CDTF">2026-08-05T12:42:00Z</dcterms:created>
  <dcterms:modified xsi:type="dcterms:W3CDTF">2026-08-06T11:00:00Z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zotero-version="7.0.13"&gt;&lt;session id="edATKbv3"/&gt;&lt;style id="http://www.zotero.org/styles/multidisciplinary-digital-publishing-institute" hasBibliography="1" bibliographyStyleHasBeenSet="1"/&gt;&lt;prefs&gt;&lt;pref name="fieldType" value="Field"</vt:lpwstr>
  </property>
  <property fmtid="{D5CDD505-2E9C-101B-9397-08002B2CF9AE}" pid="3" name="ZOTERO_PREF_2">
    <vt:lpwstr>/&gt;&lt;pref name="automaticJournalAbbreviations" value="true"/&gt;&lt;/prefs&gt;&lt;/data&gt;</vt:lpwstr>
  </property>
  <property fmtid="{D5CDD505-2E9C-101B-9397-08002B2CF9AE}" pid="4" name="Mendeley Document_1">
    <vt:lpwstr>True</vt:lpwstr>
  </property>
  <property fmtid="{D5CDD505-2E9C-101B-9397-08002B2CF9AE}" pid="5" name="Mendeley Citation Style_1">
    <vt:lpwstr>http://www.zotero.org/styles/apa</vt:lpwstr>
  </property>
  <property fmtid="{D5CDD505-2E9C-101B-9397-08002B2CF9AE}" pid="6" name="Mendeley Recent Style Id 0_1">
    <vt:lpwstr>http://www.zotero.org/styles/american-political-science-association</vt:lpwstr>
  </property>
  <property fmtid="{D5CDD505-2E9C-101B-9397-08002B2CF9AE}" pid="7" name="Mendeley Recent Style Name 0_1">
    <vt:lpwstr>American Political Science Association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http://www.zotero.org/styles/chicago-author-date</vt:lpwstr>
  </property>
  <property fmtid="{D5CDD505-2E9C-101B-9397-08002B2CF9AE}" pid="11" name="Mendeley Recent Style Name 2_1">
    <vt:lpwstr>Chicago Manual of Style 17th edition (author-date)</vt:lpwstr>
  </property>
  <property fmtid="{D5CDD505-2E9C-101B-9397-08002B2CF9AE}" pid="12" name="Mendeley Recent Style Id 3_1">
    <vt:lpwstr>http://www.zotero.org/styles/harvard-cite-them-right</vt:lpwstr>
  </property>
  <property fmtid="{D5CDD505-2E9C-101B-9397-08002B2CF9AE}" pid="13" name="Mendeley Recent Style Name 3_1">
    <vt:lpwstr>Cite Them Right 12th edition - Harvard</vt:lpwstr>
  </property>
  <property fmtid="{D5CDD505-2E9C-101B-9397-08002B2CF9AE}" pid="14" name="Mendeley Recent Style Id 4_1">
    <vt:lpwstr>http://www.zotero.org/styles/harvard1</vt:lpwstr>
  </property>
  <property fmtid="{D5CDD505-2E9C-101B-9397-08002B2CF9AE}" pid="15" name="Mendeley Recent Style Name 4_1">
    <vt:lpwstr>Harvard reference format 1 (deprecated)</vt:lpwstr>
  </property>
  <property fmtid="{D5CDD505-2E9C-101B-9397-08002B2CF9AE}" pid="16" name="Mendeley Recent Style Id 5_1">
    <vt:lpwstr>http://www.zotero.org/styles/ieee</vt:lpwstr>
  </property>
  <property fmtid="{D5CDD505-2E9C-101B-9397-08002B2CF9AE}" pid="17" name="Mendeley Recent Style Name 5_1">
    <vt:lpwstr>IEEE</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3rd edition (note with bibliography)</vt:lpwstr>
  </property>
  <property fmtid="{D5CDD505-2E9C-101B-9397-08002B2CF9AE}" pid="20" name="Mendeley Recent Style Id 7_1">
    <vt:lpwstr>http://www.zotero.org/styles/nature</vt:lpwstr>
  </property>
  <property fmtid="{D5CDD505-2E9C-101B-9397-08002B2CF9AE}" pid="21" name="Mendeley Recent Style Name 7_1">
    <vt:lpwstr>Nature</vt:lpwstr>
  </property>
  <property fmtid="{D5CDD505-2E9C-101B-9397-08002B2CF9AE}" pid="22" name="Mendeley Recent Style Id 8_1">
    <vt:lpwstr>http://www.zotero.org/styles/sensors</vt:lpwstr>
  </property>
  <property fmtid="{D5CDD505-2E9C-101B-9397-08002B2CF9AE}" pid="23" name="Mendeley Recent Style Name 8_1">
    <vt:lpwstr>Sensors</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y fmtid="{D5CDD505-2E9C-101B-9397-08002B2CF9AE}" pid="26" name="GrammarlyDocumentId">
    <vt:lpwstr>c657771c-1cd5-418a-91e0-dfb791eae0f8</vt:lpwstr>
  </property>
</Properties>
</file>